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B8E8E7" w14:textId="77777777" w:rsidR="00CC5B24" w:rsidRDefault="00CC5B24" w:rsidP="00E16F10">
      <w:pPr>
        <w:spacing w:after="0"/>
        <w:jc w:val="both"/>
      </w:pPr>
    </w:p>
    <w:p w14:paraId="31CBD064" w14:textId="77777777" w:rsidR="004507C0" w:rsidRPr="0013245B" w:rsidRDefault="007A5274" w:rsidP="00E16F10">
      <w:pPr>
        <w:spacing w:after="0"/>
        <w:jc w:val="both"/>
      </w:pPr>
      <w:r w:rsidRPr="0013245B">
        <w:t>SCHEMA DI DECRETO LEGISLATIVO RECANTE RECEPIMENTO DEGLI ARTICOLI 2 E 3 DELLA DIRETTIVA 2017/2455</w:t>
      </w:r>
      <w:r w:rsidR="00343320" w:rsidRPr="0013245B">
        <w:t>/UE</w:t>
      </w:r>
      <w:r w:rsidRPr="0013245B">
        <w:t xml:space="preserve"> DEL CONSIGLIO DEL 5 DICEMBRE 2017 CHE MODIFICA LA DIRETTIVA 2006/112/CE E LA DIRETTIVA 2009/132/CE PER QUANTO RIGUARDA TALUNI OBBLIGHI IN MATERIA DI IMPOSTA SUL VALORE AGGIUNTO PER LE PRESTAZIONI DI SERVIZI E LE VENDITE A DISTANZA DI BENI E DELLA DIRETTIVA 2019/1995/UE</w:t>
      </w:r>
      <w:r w:rsidR="009048B8" w:rsidRPr="0013245B">
        <w:t xml:space="preserve"> DEL CONSIGLIO DEL 21 NOVEMBRE 2019</w:t>
      </w:r>
      <w:r w:rsidRPr="0013245B">
        <w:t xml:space="preserve"> CHE MODIFICA LA DIRETTIVA 2006/112/CE PER QUANTO RIGUARDA LE DISPOSIZIONI RELATIVE ALLE VENDITE A DISTANZA DI BENI E A TALUNE CESSIONI NAZIONALI DI BENI</w:t>
      </w:r>
    </w:p>
    <w:p w14:paraId="73066A6F" w14:textId="77777777" w:rsidR="007E0AE3" w:rsidRPr="0013245B" w:rsidRDefault="007E0AE3" w:rsidP="00E16F10">
      <w:pPr>
        <w:spacing w:after="0"/>
        <w:jc w:val="both"/>
      </w:pPr>
    </w:p>
    <w:p w14:paraId="4BEAABB9" w14:textId="77777777" w:rsidR="00DE515E" w:rsidRPr="0013245B" w:rsidRDefault="00DE515E" w:rsidP="00E16F10">
      <w:pPr>
        <w:spacing w:after="0"/>
        <w:jc w:val="both"/>
      </w:pPr>
    </w:p>
    <w:p w14:paraId="582E29EC" w14:textId="77777777" w:rsidR="004507C0" w:rsidRPr="0013245B" w:rsidRDefault="004507C0" w:rsidP="00E16F10">
      <w:pPr>
        <w:spacing w:after="0"/>
        <w:jc w:val="center"/>
      </w:pPr>
      <w:r w:rsidRPr="0013245B">
        <w:t>IL PRESIDENTE DELLA REPUBBLICA</w:t>
      </w:r>
    </w:p>
    <w:p w14:paraId="7E0B177A" w14:textId="77777777" w:rsidR="007E0AE3" w:rsidRPr="0013245B" w:rsidRDefault="007E0AE3" w:rsidP="00E16F10">
      <w:pPr>
        <w:spacing w:after="0"/>
        <w:jc w:val="center"/>
      </w:pPr>
    </w:p>
    <w:p w14:paraId="0A908DDF" w14:textId="77777777" w:rsidR="004507C0" w:rsidRPr="0013245B" w:rsidRDefault="004507C0" w:rsidP="00E16F10">
      <w:pPr>
        <w:spacing w:after="120"/>
        <w:jc w:val="both"/>
      </w:pPr>
      <w:r w:rsidRPr="0013245B">
        <w:t>Visti gli articoli 76 e 87 della Costituzione;</w:t>
      </w:r>
    </w:p>
    <w:p w14:paraId="669F62E0" w14:textId="77777777" w:rsidR="00C13786" w:rsidRPr="0013245B" w:rsidRDefault="00C13786" w:rsidP="00E16F10">
      <w:pPr>
        <w:spacing w:after="120"/>
        <w:jc w:val="both"/>
      </w:pPr>
      <w:r w:rsidRPr="0013245B">
        <w:t xml:space="preserve">Vista la legge 4 ottobre 2019, n. 117, recante delega al Governo per il recepimento delle direttive europee e l’attuazione di altri atti dell’Unione europea </w:t>
      </w:r>
      <w:r w:rsidR="00F353FF" w:rsidRPr="0013245B">
        <w:t>(</w:t>
      </w:r>
      <w:r w:rsidRPr="0013245B">
        <w:t>Legge di delegazione europea 2018</w:t>
      </w:r>
      <w:r w:rsidR="00F353FF" w:rsidRPr="0013245B">
        <w:t>)</w:t>
      </w:r>
      <w:r w:rsidRPr="0013245B">
        <w:t>, e</w:t>
      </w:r>
      <w:r w:rsidR="00F353FF" w:rsidRPr="0013245B">
        <w:t>,</w:t>
      </w:r>
      <w:r w:rsidRPr="0013245B">
        <w:t xml:space="preserve"> in particolare</w:t>
      </w:r>
      <w:r w:rsidR="00F353FF" w:rsidRPr="0013245B">
        <w:t>,</w:t>
      </w:r>
      <w:r w:rsidRPr="0013245B">
        <w:t xml:space="preserve"> l’articolo 1, comma 1, e l’allegato A, n. 12;</w:t>
      </w:r>
    </w:p>
    <w:p w14:paraId="0BA1146E" w14:textId="77777777" w:rsidR="0028538E" w:rsidRPr="0013245B" w:rsidRDefault="0028538E" w:rsidP="0028538E">
      <w:pPr>
        <w:spacing w:after="120"/>
        <w:jc w:val="both"/>
      </w:pPr>
      <w:r w:rsidRPr="0013245B">
        <w:t>Vista la legge 24 dicembre 2012, n. 234, recante norme generali sulla partecipazione dell'Italia alla formazione e all'attuazione della normativa e delle politiche dell'unione europea e, in particolare, l’articolo 31, che individua le procedure per l'esercizio delle deleghe legislative conferite al Governo con la legge di delegazione europea;</w:t>
      </w:r>
    </w:p>
    <w:p w14:paraId="3D996666" w14:textId="77777777" w:rsidR="004507C0" w:rsidRPr="0013245B" w:rsidRDefault="004507C0" w:rsidP="00E16F10">
      <w:pPr>
        <w:spacing w:after="120"/>
        <w:jc w:val="both"/>
      </w:pPr>
      <w:r w:rsidRPr="0013245B">
        <w:t xml:space="preserve">Vista la direttiva </w:t>
      </w:r>
      <w:r w:rsidR="00377FF9" w:rsidRPr="0013245B">
        <w:t xml:space="preserve">2006/112/CE </w:t>
      </w:r>
      <w:r w:rsidRPr="0013245B">
        <w:t>del Consiglio</w:t>
      </w:r>
      <w:r w:rsidR="00377FF9" w:rsidRPr="0013245B">
        <w:t>,</w:t>
      </w:r>
      <w:r w:rsidRPr="0013245B">
        <w:t xml:space="preserve"> del 28 novembre 2006, relativa al sistema comune d’imposta sul valore aggiunto;</w:t>
      </w:r>
      <w:r w:rsidR="008C4384" w:rsidRPr="0013245B">
        <w:t xml:space="preserve"> </w:t>
      </w:r>
    </w:p>
    <w:p w14:paraId="40FA37DD" w14:textId="77777777" w:rsidR="005E1F78" w:rsidRPr="0013245B" w:rsidRDefault="005E1F78" w:rsidP="00E16F10">
      <w:pPr>
        <w:spacing w:after="120"/>
        <w:jc w:val="both"/>
      </w:pPr>
      <w:r w:rsidRPr="0013245B">
        <w:t>Vista la direttiva 2009/132/CE del Consiglio, del 19 ottobre 2009, che determina l'ambito d'applicazione dell'articolo 143, lettere b) e c), della direttiva 2006/112/CE per quanto concerne l'esenzione dall'imposta sul valore aggiunto di talune importazioni definitive di beni, che ha sostituito la direttiva 83/181/CEE del Consiglio, del 28 marzo 1983;</w:t>
      </w:r>
    </w:p>
    <w:p w14:paraId="5A3DE6D6" w14:textId="77777777" w:rsidR="004660A9" w:rsidRPr="0013245B" w:rsidRDefault="004660A9" w:rsidP="00E16F10">
      <w:pPr>
        <w:spacing w:after="120"/>
        <w:jc w:val="both"/>
      </w:pPr>
      <w:r w:rsidRPr="0013245B">
        <w:t xml:space="preserve">Vista la direttiva </w:t>
      </w:r>
      <w:r w:rsidR="00377FF9" w:rsidRPr="0013245B">
        <w:t xml:space="preserve">2017/2455/UE </w:t>
      </w:r>
      <w:r w:rsidRPr="0013245B">
        <w:t>del Consiglio</w:t>
      </w:r>
      <w:r w:rsidR="00377FF9" w:rsidRPr="0013245B">
        <w:t>,</w:t>
      </w:r>
      <w:r w:rsidRPr="0013245B">
        <w:t xml:space="preserve"> del 5 dicembre 2017</w:t>
      </w:r>
      <w:r w:rsidR="006F2D0D" w:rsidRPr="0013245B">
        <w:t xml:space="preserve">, </w:t>
      </w:r>
      <w:r w:rsidRPr="0013245B">
        <w:t>che modifica la direttiva 2006/112/CE e la direttiva 2009/132/CE per quanto riguarda taluni obblighi in materia di imposta sul valore aggiunto per le prestazioni di servizi e le vendite a distanza di beni</w:t>
      </w:r>
      <w:r w:rsidR="00C13786" w:rsidRPr="0013245B">
        <w:t xml:space="preserve"> e, in particolare, gli articoli 2 e 3</w:t>
      </w:r>
      <w:r w:rsidRPr="0013245B">
        <w:t>;</w:t>
      </w:r>
    </w:p>
    <w:p w14:paraId="13CD7982" w14:textId="77777777" w:rsidR="004660A9" w:rsidRPr="0013245B" w:rsidRDefault="006F2D0D" w:rsidP="00E16F10">
      <w:pPr>
        <w:spacing w:after="120"/>
        <w:jc w:val="both"/>
      </w:pPr>
      <w:r w:rsidRPr="0013245B">
        <w:t>Vista la direttiva</w:t>
      </w:r>
      <w:r w:rsidR="004660A9" w:rsidRPr="0013245B">
        <w:t xml:space="preserve"> </w:t>
      </w:r>
      <w:r w:rsidR="00377FF9" w:rsidRPr="0013245B">
        <w:t xml:space="preserve">2019/1995/UE </w:t>
      </w:r>
      <w:r w:rsidRPr="0013245B">
        <w:t>del Consiglio</w:t>
      </w:r>
      <w:r w:rsidR="00377FF9" w:rsidRPr="0013245B">
        <w:t>,</w:t>
      </w:r>
      <w:r w:rsidRPr="0013245B">
        <w:t xml:space="preserve"> del </w:t>
      </w:r>
      <w:r w:rsidR="004660A9" w:rsidRPr="0013245B">
        <w:t>21</w:t>
      </w:r>
      <w:r w:rsidRPr="0013245B">
        <w:t xml:space="preserve"> novembre </w:t>
      </w:r>
      <w:r w:rsidR="004660A9" w:rsidRPr="0013245B">
        <w:t>2019, che modifica la direttiva 2006/112/CE del Consiglio</w:t>
      </w:r>
      <w:r w:rsidR="00091B42" w:rsidRPr="0013245B">
        <w:t>,</w:t>
      </w:r>
      <w:r w:rsidR="004660A9" w:rsidRPr="0013245B">
        <w:t xml:space="preserve"> del 28 novembre 2006</w:t>
      </w:r>
      <w:r w:rsidR="00091B42" w:rsidRPr="0013245B">
        <w:t>,</w:t>
      </w:r>
      <w:r w:rsidR="004660A9" w:rsidRPr="0013245B">
        <w:t xml:space="preserve"> per quanto riguarda le disposizioni relative alle vendite a distanza di beni e a talune cessioni nazionali di beni</w:t>
      </w:r>
      <w:r w:rsidRPr="0013245B">
        <w:t>;</w:t>
      </w:r>
    </w:p>
    <w:p w14:paraId="4B8933A0" w14:textId="5B36559B" w:rsidR="003644F3" w:rsidRPr="0013245B" w:rsidRDefault="007F068E" w:rsidP="003644F3">
      <w:pPr>
        <w:spacing w:after="120"/>
        <w:jc w:val="both"/>
      </w:pPr>
      <w:r w:rsidRPr="0013245B">
        <w:t xml:space="preserve">Vista la decisione (UE) </w:t>
      </w:r>
      <w:r w:rsidR="003644F3" w:rsidRPr="0013245B">
        <w:t>2020/1109 del Consiglio, del 20 luglio 2020, che modifica le direttive (UE) 2017/2455 e (UE) 2019/1995 per quanto riguarda le date di recepimento e di applicazione in risposta alla pandemia di COVID-19;</w:t>
      </w:r>
    </w:p>
    <w:p w14:paraId="45D099F9" w14:textId="77777777" w:rsidR="004507C0" w:rsidRPr="0013245B" w:rsidRDefault="004507C0" w:rsidP="00E16F10">
      <w:pPr>
        <w:spacing w:after="120"/>
        <w:jc w:val="both"/>
      </w:pPr>
      <w:r w:rsidRPr="0013245B">
        <w:t>Vista la direttiva 2010/24/UE del Consiglio, del 16 marzo 2010, sull’assistenza reciproca in materia di recupero dei crediti risultanti da dazi, imposte ed altre misure;</w:t>
      </w:r>
    </w:p>
    <w:p w14:paraId="6EAFB34E" w14:textId="77777777" w:rsidR="004507C0" w:rsidRPr="0013245B" w:rsidRDefault="004507C0" w:rsidP="00E16F10">
      <w:pPr>
        <w:spacing w:after="120"/>
        <w:jc w:val="both"/>
      </w:pPr>
      <w:r w:rsidRPr="0013245B">
        <w:t xml:space="preserve">Visto il regolamento di esecuzione (UE) </w:t>
      </w:r>
      <w:r w:rsidR="00377FF9" w:rsidRPr="0013245B">
        <w:t xml:space="preserve">n. 282/2011 </w:t>
      </w:r>
      <w:r w:rsidRPr="0013245B">
        <w:t>del Consiglio</w:t>
      </w:r>
      <w:r w:rsidR="006247C3" w:rsidRPr="0013245B">
        <w:t>,</w:t>
      </w:r>
      <w:r w:rsidR="006F2D0D" w:rsidRPr="0013245B">
        <w:t xml:space="preserve"> </w:t>
      </w:r>
      <w:r w:rsidRPr="0013245B">
        <w:t>del 15 marzo 2011, recante disposizioni di applicazione della direttiva 2006/112/CE relativa al sistema comune di imposta sul valore aggiunto;</w:t>
      </w:r>
    </w:p>
    <w:p w14:paraId="657EACF9" w14:textId="77777777" w:rsidR="004507C0" w:rsidRPr="0013245B" w:rsidRDefault="004507C0" w:rsidP="00E16F10">
      <w:pPr>
        <w:spacing w:after="120"/>
        <w:jc w:val="both"/>
      </w:pPr>
      <w:r w:rsidRPr="0013245B">
        <w:t xml:space="preserve">Visto il regolamento di esecuzione (UE) </w:t>
      </w:r>
      <w:r w:rsidR="00377FF9" w:rsidRPr="0013245B">
        <w:t xml:space="preserve">n. 2459/2017 </w:t>
      </w:r>
      <w:r w:rsidRPr="0013245B">
        <w:t>del Consiglio</w:t>
      </w:r>
      <w:r w:rsidR="006247C3" w:rsidRPr="0013245B">
        <w:t>,</w:t>
      </w:r>
      <w:r w:rsidRPr="0013245B">
        <w:t xml:space="preserve"> del 5 dicembre 2017, che modifica il regolamento di esecuzione (UE) n. 282/2011, recante disposizioni di applicazione della direttiva 2006/112/CE relativa al sistema comune di imposta sul valore aggiunto;</w:t>
      </w:r>
    </w:p>
    <w:p w14:paraId="47BEAD30" w14:textId="77777777" w:rsidR="003069B9" w:rsidRPr="0013245B" w:rsidRDefault="003069B9" w:rsidP="003069B9">
      <w:pPr>
        <w:spacing w:after="120"/>
        <w:jc w:val="both"/>
      </w:pPr>
      <w:r w:rsidRPr="0013245B">
        <w:lastRenderedPageBreak/>
        <w:t>Visto il regolamento di esecuzione (UE) n. 2026/2019 del Consiglio, del 21 novembre 2019, che modifica il regolamento di esecuzione (UE) n. 282/2011 per quanto riguarda le cessioni di beni o le prestazioni di servizi facilitate da interfacce elettroniche e il regime speciale per i soggetti passivi che prestano servizi a persone che non sono soggetti passivi, effettuano vendite a distanza di beni e talune cessioni nazionali di beni;</w:t>
      </w:r>
    </w:p>
    <w:p w14:paraId="3A20D35B" w14:textId="3437B3FF" w:rsidR="003644F3" w:rsidRPr="0013245B" w:rsidRDefault="003069B9" w:rsidP="003644F3">
      <w:pPr>
        <w:spacing w:after="120"/>
        <w:jc w:val="both"/>
      </w:pPr>
      <w:r w:rsidRPr="0013245B">
        <w:t xml:space="preserve">Visto il regolamento di esecuzione (UE) </w:t>
      </w:r>
      <w:r w:rsidR="003644F3" w:rsidRPr="0013245B">
        <w:t>2020/1112 del Consiglio, del 20 luglio 2020, che modifica il regolamento di esecuzione (UE) 2019/2026 per quanto riguarda le date di applicazione in risposta alla pandemia di COVID-19</w:t>
      </w:r>
      <w:r w:rsidR="00B55B76" w:rsidRPr="0013245B">
        <w:t>;</w:t>
      </w:r>
    </w:p>
    <w:p w14:paraId="1B4D487D" w14:textId="77777777" w:rsidR="00C3758F" w:rsidRPr="0013245B" w:rsidRDefault="00C3758F" w:rsidP="00E16F10">
      <w:pPr>
        <w:spacing w:after="120"/>
        <w:jc w:val="both"/>
      </w:pPr>
      <w:r w:rsidRPr="0013245B">
        <w:t>Visto il regolamento (UE) n. 904/2010 del Consiglio</w:t>
      </w:r>
      <w:r w:rsidR="003069B9" w:rsidRPr="0013245B">
        <w:t>,</w:t>
      </w:r>
      <w:r w:rsidRPr="0013245B">
        <w:t xml:space="preserve"> del 7 ottobre 2010, relativo alla cooperazione amministrativa e alla lotta contro la frode in materia d’imposta sul valore aggiunto;</w:t>
      </w:r>
    </w:p>
    <w:p w14:paraId="7EE2ADCF" w14:textId="77777777" w:rsidR="006F2D0D" w:rsidRPr="0013245B" w:rsidRDefault="006F2D0D" w:rsidP="00E16F10">
      <w:pPr>
        <w:spacing w:after="120"/>
        <w:jc w:val="both"/>
      </w:pPr>
      <w:r w:rsidRPr="0013245B">
        <w:t xml:space="preserve">Visto il regolamento (UE) </w:t>
      </w:r>
      <w:r w:rsidR="00377FF9" w:rsidRPr="0013245B">
        <w:t xml:space="preserve">n. </w:t>
      </w:r>
      <w:r w:rsidR="003069B9" w:rsidRPr="0013245B">
        <w:t>2454/</w:t>
      </w:r>
      <w:r w:rsidR="00377FF9" w:rsidRPr="0013245B">
        <w:t>2017</w:t>
      </w:r>
      <w:r w:rsidR="003069B9" w:rsidRPr="0013245B">
        <w:t xml:space="preserve"> </w:t>
      </w:r>
      <w:r w:rsidRPr="0013245B">
        <w:t>del Consiglio</w:t>
      </w:r>
      <w:r w:rsidR="003069B9" w:rsidRPr="0013245B">
        <w:t>, del</w:t>
      </w:r>
      <w:r w:rsidRPr="0013245B">
        <w:t xml:space="preserve"> 5</w:t>
      </w:r>
      <w:r w:rsidR="005717E2" w:rsidRPr="0013245B">
        <w:t xml:space="preserve"> dicembre 2017, </w:t>
      </w:r>
      <w:r w:rsidRPr="0013245B">
        <w:t>che modifica il regolamento (UE) n. 904/2010 relativo alla cooperazione amministrativa e alla lotta contro la frode in materi</w:t>
      </w:r>
      <w:r w:rsidR="007A5274" w:rsidRPr="0013245B">
        <w:t>a d'imposta sul valore aggiunto;</w:t>
      </w:r>
    </w:p>
    <w:p w14:paraId="2A3BEDBA" w14:textId="715134CE" w:rsidR="003644F3" w:rsidRPr="0013245B" w:rsidRDefault="007F068E" w:rsidP="003644F3">
      <w:pPr>
        <w:spacing w:after="120"/>
        <w:jc w:val="both"/>
      </w:pPr>
      <w:r w:rsidRPr="0013245B">
        <w:t xml:space="preserve">Visto il regolamento </w:t>
      </w:r>
      <w:r w:rsidR="003644F3" w:rsidRPr="0013245B">
        <w:t>(UE) 2020/1108 del Consiglio, del 20 luglio 2020, che modifica il regolamento (UE) 2017/2454 per quanto riguarda le date di applicazione in risposta alla pandemia di COVID-19;</w:t>
      </w:r>
    </w:p>
    <w:p w14:paraId="11AA2EA6" w14:textId="5363BC25" w:rsidR="00420C48" w:rsidRPr="0013245B" w:rsidRDefault="00420C48" w:rsidP="00E16F10">
      <w:pPr>
        <w:spacing w:after="120"/>
        <w:jc w:val="both"/>
      </w:pPr>
      <w:r w:rsidRPr="0013245B">
        <w:t xml:space="preserve">Visto il </w:t>
      </w:r>
      <w:r w:rsidR="003644F3" w:rsidRPr="0013245B">
        <w:t xml:space="preserve">regolamento </w:t>
      </w:r>
      <w:r w:rsidRPr="0013245B">
        <w:t>(UE) n. 952/2013 del Parlamento europeo e del Consiglio, del 9 ottobre 2013</w:t>
      </w:r>
      <w:r w:rsidR="00A2004D" w:rsidRPr="0013245B">
        <w:t>,</w:t>
      </w:r>
      <w:r w:rsidR="00DE533B" w:rsidRPr="0013245B">
        <w:t xml:space="preserve"> </w:t>
      </w:r>
      <w:r w:rsidRPr="0013245B">
        <w:t>che istituisce il codice doganale dell'Unione e, in particolare, l’articolo 111 che disciplina la dilazione di pagamento dei dazi all’importazione;</w:t>
      </w:r>
    </w:p>
    <w:p w14:paraId="30C6C8CD" w14:textId="236434F9" w:rsidR="003644F3" w:rsidRPr="0013245B" w:rsidRDefault="003644F3" w:rsidP="003644F3">
      <w:pPr>
        <w:spacing w:after="120"/>
        <w:jc w:val="both"/>
      </w:pPr>
      <w:r w:rsidRPr="0013245B">
        <w:t>Visto il regolamento delegato (UE) 2015/2446 della Commissione, del 28 luglio 2015</w:t>
      </w:r>
      <w:r w:rsidR="003E4416">
        <w:t>,</w:t>
      </w:r>
      <w:r w:rsidRPr="0013245B">
        <w:t xml:space="preserve"> che integra il regolamento (UE) n. 952/2013 del Parlamento europeo e del Consiglio in relazione alle modalità che specificano alcune disposizioni del codice doganale dell'Unione;</w:t>
      </w:r>
    </w:p>
    <w:p w14:paraId="2974A004" w14:textId="4C9CB5A3" w:rsidR="003644F3" w:rsidRPr="0013245B" w:rsidRDefault="003644F3" w:rsidP="003644F3">
      <w:pPr>
        <w:spacing w:after="120"/>
        <w:jc w:val="both"/>
      </w:pPr>
      <w:r w:rsidRPr="0013245B">
        <w:t>Visto il regolamento di esecuzione (UE) 2015/2447 della Commissione, del 24 novembre 2015, recante modalità di applicazione di talune disposizioni del regolamento (UE) n. 952/2013 del Parlamento europeo e del Consiglio che istituisce il codice doganale dell'Unione;</w:t>
      </w:r>
    </w:p>
    <w:p w14:paraId="1148E3AE" w14:textId="77777777" w:rsidR="00377FF9" w:rsidRPr="0013245B" w:rsidRDefault="00377FF9" w:rsidP="00E16F10">
      <w:pPr>
        <w:spacing w:after="120"/>
        <w:jc w:val="both"/>
      </w:pPr>
      <w:r w:rsidRPr="0013245B">
        <w:t>Visto il decreto del Presidente della Repubblica 26 ottobre 1972, n. 633, recante istituzione e disciplina dell'imposta sul valore aggiunto;</w:t>
      </w:r>
    </w:p>
    <w:p w14:paraId="34534D93" w14:textId="450CD7DE" w:rsidR="002855F2" w:rsidRPr="0013245B" w:rsidRDefault="004507C0" w:rsidP="002855F2">
      <w:pPr>
        <w:spacing w:after="120"/>
        <w:jc w:val="both"/>
      </w:pPr>
      <w:r w:rsidRPr="0013245B">
        <w:t>Visto il decreto</w:t>
      </w:r>
      <w:r w:rsidR="00C54B89" w:rsidRPr="0013245B">
        <w:t xml:space="preserve"> </w:t>
      </w:r>
      <w:r w:rsidRPr="0013245B">
        <w:t>legge 30 agosto 1993, n. 331, convertito dalla legge 29 ottobre 1993, n. 427, r</w:t>
      </w:r>
      <w:r w:rsidR="009C1EBA" w:rsidRPr="0013245B">
        <w:t xml:space="preserve">ecante, al </w:t>
      </w:r>
      <w:r w:rsidR="00091B42" w:rsidRPr="0013245B">
        <w:t>Titolo II, C</w:t>
      </w:r>
      <w:r w:rsidR="009C1EBA" w:rsidRPr="0013245B">
        <w:t>apo II</w:t>
      </w:r>
      <w:r w:rsidRPr="0013245B">
        <w:t xml:space="preserve">, </w:t>
      </w:r>
      <w:r w:rsidR="009C1EBA" w:rsidRPr="0013245B">
        <w:t xml:space="preserve">la </w:t>
      </w:r>
      <w:r w:rsidRPr="0013245B">
        <w:t>disciplina temporanea delle operazioni intracomunitarie e dell’imposta sul valore aggiunto;</w:t>
      </w:r>
      <w:r w:rsidR="002855F2" w:rsidRPr="0013245B">
        <w:t xml:space="preserve"> </w:t>
      </w:r>
    </w:p>
    <w:p w14:paraId="7AD3BF30" w14:textId="528320CC" w:rsidR="002855F2" w:rsidRPr="0013245B" w:rsidRDefault="00F35727" w:rsidP="002855F2">
      <w:pPr>
        <w:spacing w:after="120"/>
        <w:jc w:val="both"/>
      </w:pPr>
      <w:r w:rsidRPr="0013245B">
        <w:t xml:space="preserve">Visto il </w:t>
      </w:r>
      <w:r w:rsidR="00D232EE" w:rsidRPr="0013245B">
        <w:t>decreto</w:t>
      </w:r>
      <w:r w:rsidR="00C54B89" w:rsidRPr="0013245B">
        <w:t xml:space="preserve"> </w:t>
      </w:r>
      <w:r w:rsidR="002855F2" w:rsidRPr="0013245B">
        <w:t xml:space="preserve">legge 23 febbraio 1995, n. 41, convertito dalla legge 22 marzo 1995, n. 85, recante, al Titolo III, Capo IV, </w:t>
      </w:r>
      <w:r w:rsidR="00A27443" w:rsidRPr="0013245B">
        <w:t>S</w:t>
      </w:r>
      <w:r w:rsidR="002855F2" w:rsidRPr="0013245B">
        <w:t xml:space="preserve">ezione II, </w:t>
      </w:r>
      <w:r w:rsidR="007E0AE3" w:rsidRPr="0013245B">
        <w:t>il</w:t>
      </w:r>
      <w:r w:rsidR="002855F2" w:rsidRPr="0013245B">
        <w:t xml:space="preserve"> regime speciale per i rivenditori di beni usati, di oggetti d’arte, </w:t>
      </w:r>
      <w:r w:rsidR="00B86F05" w:rsidRPr="0013245B">
        <w:t xml:space="preserve">di antiquariato </w:t>
      </w:r>
      <w:r w:rsidR="002855F2" w:rsidRPr="0013245B">
        <w:t xml:space="preserve">o da collezione; </w:t>
      </w:r>
    </w:p>
    <w:p w14:paraId="285A9CE2" w14:textId="77777777" w:rsidR="00C13786" w:rsidRPr="0013245B" w:rsidRDefault="00F35727" w:rsidP="00C13786">
      <w:pPr>
        <w:spacing w:after="120"/>
        <w:jc w:val="both"/>
      </w:pPr>
      <w:r w:rsidRPr="0013245B">
        <w:t>Visto il r</w:t>
      </w:r>
      <w:r w:rsidR="00C13786" w:rsidRPr="0013245B">
        <w:t xml:space="preserve">egolamento adottato con il decreto del Ministro delle finanze del 5 dicembre 1997, n. 489, </w:t>
      </w:r>
      <w:r w:rsidR="007E0AE3" w:rsidRPr="0013245B">
        <w:t xml:space="preserve">come modificato dal </w:t>
      </w:r>
      <w:r w:rsidR="00542BA5" w:rsidRPr="0013245B">
        <w:t>r</w:t>
      </w:r>
      <w:r w:rsidR="007E0AE3" w:rsidRPr="0013245B">
        <w:t xml:space="preserve">egolamento adottato con il decreto del Ministro dell’economia e delle finanze del 29 aprile 2016, n. 96, </w:t>
      </w:r>
      <w:r w:rsidR="00C13786" w:rsidRPr="0013245B">
        <w:t>recante norme in tema di franchigie fiscali applicabili a talune importazioni definitive di beni, piccole spedizioni prive di carattere commerciale ed a spedizioni di valo</w:t>
      </w:r>
      <w:r w:rsidR="007E0AE3" w:rsidRPr="0013245B">
        <w:t>re trascurabile</w:t>
      </w:r>
      <w:r w:rsidR="002855F2" w:rsidRPr="0013245B">
        <w:t>;</w:t>
      </w:r>
    </w:p>
    <w:p w14:paraId="37415B1A" w14:textId="77777777" w:rsidR="00D32890" w:rsidRPr="0013245B" w:rsidRDefault="00D32890" w:rsidP="002855F2">
      <w:pPr>
        <w:spacing w:after="120"/>
        <w:jc w:val="both"/>
      </w:pPr>
      <w:r w:rsidRPr="0013245B">
        <w:t xml:space="preserve">Visto il decreto legislativo 18 dicembre 1997, n. 471, recante la riforma delle sanzioni tributarie non penali in materia di imposte dirette, di imposta sul valore aggiunto e di riscossione dei tributi, a norma dell'articolo 3, comma 133, lettera q), della legge 23 dicembre 1996, n. 662; </w:t>
      </w:r>
    </w:p>
    <w:p w14:paraId="6150B57B" w14:textId="21EBA7A6" w:rsidR="007C4DAE" w:rsidRPr="0013245B" w:rsidRDefault="007C4DAE" w:rsidP="00B86F05">
      <w:pPr>
        <w:spacing w:after="120"/>
        <w:jc w:val="both"/>
      </w:pPr>
      <w:r w:rsidRPr="0013245B">
        <w:lastRenderedPageBreak/>
        <w:t xml:space="preserve">Visto </w:t>
      </w:r>
      <w:r w:rsidR="009B4413" w:rsidRPr="0013245B">
        <w:t xml:space="preserve">l’articolo 11-quater del </w:t>
      </w:r>
      <w:r w:rsidRPr="0013245B">
        <w:t>decreto</w:t>
      </w:r>
      <w:r w:rsidR="00E63481" w:rsidRPr="0013245B">
        <w:t xml:space="preserve"> </w:t>
      </w:r>
      <w:r w:rsidRPr="0013245B">
        <w:t xml:space="preserve">legge 14 marzo 2005, n. 35, convertito dalla </w:t>
      </w:r>
      <w:r w:rsidR="009B4413" w:rsidRPr="0013245B">
        <w:t>legge</w:t>
      </w:r>
      <w:r w:rsidRPr="0013245B">
        <w:t xml:space="preserve"> 14 maggio 2005, n. 80</w:t>
      </w:r>
      <w:r w:rsidR="00B86F05" w:rsidRPr="0013245B">
        <w:t>, che disciplina l’applicazione dell'imposta sul valore aggiunto sulle prestazioni rese in un altro Stato dell'Unione europea</w:t>
      </w:r>
      <w:r w:rsidRPr="0013245B">
        <w:t>;</w:t>
      </w:r>
    </w:p>
    <w:p w14:paraId="704F22FF" w14:textId="77777777" w:rsidR="002855F2" w:rsidRPr="0013245B" w:rsidRDefault="002855F2" w:rsidP="002855F2">
      <w:pPr>
        <w:spacing w:after="120"/>
        <w:jc w:val="both"/>
      </w:pPr>
      <w:r w:rsidRPr="0013245B">
        <w:t xml:space="preserve">Visto il decreto legislativo 1° giugno 2020, n. 45, recante il recepimento dell’articolo 1 </w:t>
      </w:r>
      <w:r w:rsidR="00F353FF" w:rsidRPr="0013245B">
        <w:t xml:space="preserve">della </w:t>
      </w:r>
      <w:r w:rsidRPr="0013245B">
        <w:t>direttiva 2017/2455</w:t>
      </w:r>
      <w:r w:rsidR="00F353FF" w:rsidRPr="0013245B">
        <w:t>/UE</w:t>
      </w:r>
      <w:r w:rsidRPr="0013245B">
        <w:t xml:space="preserve"> del Consiglio, del 5 dicembre 2017, che modifica la direttiva 2006/112/CE;</w:t>
      </w:r>
    </w:p>
    <w:p w14:paraId="26FE7F62" w14:textId="77777777" w:rsidR="004507C0" w:rsidRPr="0013245B" w:rsidRDefault="004507C0" w:rsidP="00E16F10">
      <w:pPr>
        <w:spacing w:after="120"/>
        <w:jc w:val="both"/>
      </w:pPr>
      <w:r w:rsidRPr="0013245B">
        <w:t>Vista la preliminare deliberazione del Consiglio dei ministri, adottata nella riunione del …;</w:t>
      </w:r>
    </w:p>
    <w:p w14:paraId="0C699810" w14:textId="0B8E0236" w:rsidR="004507C0" w:rsidRPr="0013245B" w:rsidRDefault="004507C0" w:rsidP="00E16F10">
      <w:pPr>
        <w:spacing w:after="120"/>
        <w:jc w:val="both"/>
      </w:pPr>
      <w:r w:rsidRPr="0013245B">
        <w:t xml:space="preserve">Acquisiti i pareri delle competenti Commissioni parlamentari </w:t>
      </w:r>
      <w:r w:rsidR="00DF4D8E" w:rsidRPr="0013245B">
        <w:t xml:space="preserve">della </w:t>
      </w:r>
      <w:r w:rsidRPr="0013245B">
        <w:t>Camera dei deputati e del Senato della Repubblica;</w:t>
      </w:r>
    </w:p>
    <w:p w14:paraId="49FB5FE6" w14:textId="77777777" w:rsidR="004507C0" w:rsidRPr="0013245B" w:rsidRDefault="004507C0" w:rsidP="00E16F10">
      <w:pPr>
        <w:spacing w:after="120"/>
        <w:jc w:val="both"/>
      </w:pPr>
      <w:r w:rsidRPr="0013245B">
        <w:t>Vista la deliberazione del Consiglio dei ministri, adottata nella riunione del...;</w:t>
      </w:r>
    </w:p>
    <w:p w14:paraId="4B9ADC56" w14:textId="61F78BC3" w:rsidR="004507C0" w:rsidRPr="0013245B" w:rsidRDefault="004507C0" w:rsidP="00E16F10">
      <w:pPr>
        <w:spacing w:after="120"/>
        <w:jc w:val="both"/>
      </w:pPr>
      <w:r w:rsidRPr="0013245B">
        <w:t xml:space="preserve">Su proposta </w:t>
      </w:r>
      <w:r w:rsidR="00DF4D8E" w:rsidRPr="0013245B">
        <w:t xml:space="preserve">del </w:t>
      </w:r>
      <w:r w:rsidRPr="0013245B">
        <w:t>Ministro per gli affari europei e del Ministro dell’economia e delle finanze, di concerto con i Ministri della giustizia e degli affari esteri e della cooperazione internazionale;</w:t>
      </w:r>
    </w:p>
    <w:p w14:paraId="0F03AAA8" w14:textId="77777777" w:rsidR="004507C0" w:rsidRPr="0013245B" w:rsidRDefault="004507C0" w:rsidP="00E16F10">
      <w:pPr>
        <w:spacing w:after="0"/>
        <w:jc w:val="center"/>
      </w:pPr>
      <w:r w:rsidRPr="0013245B">
        <w:t>EMANA</w:t>
      </w:r>
    </w:p>
    <w:p w14:paraId="1AB6B996" w14:textId="77777777" w:rsidR="004507C0" w:rsidRPr="0013245B" w:rsidRDefault="004507C0" w:rsidP="00E16F10">
      <w:pPr>
        <w:spacing w:after="0"/>
        <w:jc w:val="center"/>
      </w:pPr>
      <w:r w:rsidRPr="0013245B">
        <w:t>il seguente decreto legislativo:</w:t>
      </w:r>
    </w:p>
    <w:p w14:paraId="6EFA7F10" w14:textId="77777777" w:rsidR="00655CDB" w:rsidRPr="0013245B" w:rsidRDefault="00655CDB" w:rsidP="00E16F10">
      <w:pPr>
        <w:spacing w:after="0"/>
        <w:jc w:val="both"/>
      </w:pPr>
    </w:p>
    <w:p w14:paraId="1AE98545" w14:textId="77777777" w:rsidR="00DC7B6D" w:rsidRPr="0013245B" w:rsidRDefault="00DC7B6D" w:rsidP="00E16F10">
      <w:pPr>
        <w:spacing w:after="0"/>
        <w:jc w:val="center"/>
        <w:rPr>
          <w:b/>
        </w:rPr>
      </w:pPr>
      <w:r w:rsidRPr="0013245B">
        <w:rPr>
          <w:b/>
        </w:rPr>
        <w:t>Art</w:t>
      </w:r>
      <w:r w:rsidR="00985156" w:rsidRPr="0013245B">
        <w:rPr>
          <w:b/>
        </w:rPr>
        <w:t>.</w:t>
      </w:r>
      <w:r w:rsidRPr="0013245B">
        <w:rPr>
          <w:b/>
        </w:rPr>
        <w:t xml:space="preserve"> 1</w:t>
      </w:r>
    </w:p>
    <w:p w14:paraId="0BAA76AB" w14:textId="77777777" w:rsidR="00DC7B6D" w:rsidRPr="0013245B" w:rsidRDefault="00DC7B6D" w:rsidP="00E16F10">
      <w:pPr>
        <w:spacing w:after="0"/>
        <w:jc w:val="center"/>
        <w:rPr>
          <w:b/>
          <w:i/>
        </w:rPr>
      </w:pPr>
      <w:r w:rsidRPr="0013245B">
        <w:rPr>
          <w:b/>
          <w:i/>
        </w:rPr>
        <w:t>(Modific</w:t>
      </w:r>
      <w:r w:rsidR="006274F2" w:rsidRPr="0013245B">
        <w:rPr>
          <w:b/>
          <w:i/>
        </w:rPr>
        <w:t>azioni</w:t>
      </w:r>
      <w:r w:rsidRPr="0013245B">
        <w:rPr>
          <w:b/>
          <w:i/>
        </w:rPr>
        <w:t xml:space="preserve"> al decreto del Presidente della Repubblica 26 ottobre 1972, n. 633)</w:t>
      </w:r>
    </w:p>
    <w:p w14:paraId="2597465B" w14:textId="77777777" w:rsidR="00DC7B6D" w:rsidRPr="0013245B" w:rsidRDefault="00DC7B6D" w:rsidP="006D45D9">
      <w:pPr>
        <w:pStyle w:val="Paragrafoelenco"/>
        <w:numPr>
          <w:ilvl w:val="0"/>
          <w:numId w:val="1"/>
        </w:numPr>
        <w:tabs>
          <w:tab w:val="left" w:pos="567"/>
        </w:tabs>
        <w:spacing w:after="0"/>
        <w:ind w:left="0" w:firstLine="0"/>
        <w:jc w:val="both"/>
      </w:pPr>
      <w:r w:rsidRPr="0013245B">
        <w:t xml:space="preserve">Al </w:t>
      </w:r>
      <w:r w:rsidR="00CF6867" w:rsidRPr="0013245B">
        <w:t>d</w:t>
      </w:r>
      <w:r w:rsidRPr="0013245B">
        <w:t xml:space="preserve">ecreto del </w:t>
      </w:r>
      <w:r w:rsidR="00A86D32" w:rsidRPr="0013245B">
        <w:t>P</w:t>
      </w:r>
      <w:r w:rsidRPr="0013245B">
        <w:t>residente della Repubblica 26 ottobre 1972, n. 633, sono apportate le seguenti modificazioni:</w:t>
      </w:r>
    </w:p>
    <w:p w14:paraId="3772C86E" w14:textId="77777777" w:rsidR="00DC7B6D" w:rsidRPr="0013245B" w:rsidRDefault="00DC7B6D" w:rsidP="006D45D9">
      <w:pPr>
        <w:pStyle w:val="Paragrafoelenco"/>
        <w:numPr>
          <w:ilvl w:val="0"/>
          <w:numId w:val="2"/>
        </w:numPr>
        <w:tabs>
          <w:tab w:val="left" w:pos="567"/>
        </w:tabs>
        <w:spacing w:after="0"/>
        <w:ind w:left="0" w:firstLine="0"/>
        <w:jc w:val="both"/>
      </w:pPr>
      <w:r w:rsidRPr="0013245B">
        <w:t xml:space="preserve">dopo l’articolo </w:t>
      </w:r>
      <w:r w:rsidR="00D56801" w:rsidRPr="0013245B">
        <w:t>2</w:t>
      </w:r>
      <w:r w:rsidRPr="0013245B">
        <w:t xml:space="preserve">, è inserito il seguente: </w:t>
      </w:r>
    </w:p>
    <w:p w14:paraId="498006B7" w14:textId="77777777" w:rsidR="00D56801" w:rsidRPr="0013245B" w:rsidRDefault="00D56801" w:rsidP="00E16F10">
      <w:pPr>
        <w:tabs>
          <w:tab w:val="left" w:pos="567"/>
          <w:tab w:val="left" w:pos="1134"/>
        </w:tabs>
        <w:spacing w:after="0"/>
        <w:ind w:left="567"/>
        <w:jc w:val="center"/>
        <w:rPr>
          <w:i/>
        </w:rPr>
      </w:pPr>
      <w:r w:rsidRPr="0013245B">
        <w:rPr>
          <w:i/>
        </w:rPr>
        <w:t>“Art. 2-bis</w:t>
      </w:r>
    </w:p>
    <w:p w14:paraId="4F8E83C1" w14:textId="77777777" w:rsidR="00D56801" w:rsidRPr="0013245B" w:rsidRDefault="00D56801" w:rsidP="00E16F10">
      <w:pPr>
        <w:tabs>
          <w:tab w:val="left" w:pos="567"/>
          <w:tab w:val="left" w:pos="1134"/>
        </w:tabs>
        <w:spacing w:after="0"/>
        <w:ind w:left="567"/>
        <w:jc w:val="center"/>
        <w:rPr>
          <w:i/>
        </w:rPr>
      </w:pPr>
      <w:r w:rsidRPr="0013245B">
        <w:rPr>
          <w:i/>
        </w:rPr>
        <w:t>(</w:t>
      </w:r>
      <w:r w:rsidR="00297C67" w:rsidRPr="0013245B">
        <w:rPr>
          <w:i/>
        </w:rPr>
        <w:t xml:space="preserve">Cessioni </w:t>
      </w:r>
      <w:r w:rsidR="002B12B3" w:rsidRPr="0013245B">
        <w:rPr>
          <w:i/>
        </w:rPr>
        <w:t xml:space="preserve">di beni </w:t>
      </w:r>
      <w:r w:rsidR="005C1BF7" w:rsidRPr="0013245B">
        <w:rPr>
          <w:i/>
        </w:rPr>
        <w:t>facilitate dalle i</w:t>
      </w:r>
      <w:r w:rsidRPr="0013245B">
        <w:rPr>
          <w:i/>
        </w:rPr>
        <w:t>nterfacce elettroniche)</w:t>
      </w:r>
    </w:p>
    <w:p w14:paraId="296164D2" w14:textId="77777777" w:rsidR="00805DAB" w:rsidRPr="0013245B" w:rsidRDefault="00805DAB" w:rsidP="006D45D9">
      <w:pPr>
        <w:pStyle w:val="Paragrafoelenco"/>
        <w:numPr>
          <w:ilvl w:val="0"/>
          <w:numId w:val="19"/>
        </w:numPr>
        <w:tabs>
          <w:tab w:val="left" w:pos="567"/>
          <w:tab w:val="left" w:pos="993"/>
        </w:tabs>
        <w:spacing w:after="0"/>
        <w:ind w:left="567" w:firstLine="0"/>
        <w:jc w:val="both"/>
        <w:rPr>
          <w:i/>
        </w:rPr>
      </w:pPr>
      <w:r w:rsidRPr="0013245B">
        <w:rPr>
          <w:i/>
        </w:rPr>
        <w:t>Se sono facilitate tramite l'uso di un'interfaccia elettronica</w:t>
      </w:r>
      <w:r w:rsidR="00887445" w:rsidRPr="0013245B">
        <w:rPr>
          <w:i/>
        </w:rPr>
        <w:t>,</w:t>
      </w:r>
      <w:r w:rsidRPr="0013245B">
        <w:rPr>
          <w:i/>
        </w:rPr>
        <w:t xml:space="preserve"> quale un mercato virtuale, una piattaforma, un portale o mezzi analoghi, le seguenti cessioni </w:t>
      </w:r>
      <w:r w:rsidR="002B12B3" w:rsidRPr="0013245B">
        <w:rPr>
          <w:i/>
        </w:rPr>
        <w:t xml:space="preserve">di beni </w:t>
      </w:r>
      <w:r w:rsidRPr="0013245B">
        <w:rPr>
          <w:i/>
        </w:rPr>
        <w:t>si considerano effettuate dal soggetto passivo che facilita le stesse tramite l’uso dell’interfaccia elettronica:</w:t>
      </w:r>
    </w:p>
    <w:p w14:paraId="1865A0BC" w14:textId="70B98FE1" w:rsidR="004D4BFA" w:rsidRPr="0013245B" w:rsidRDefault="00A2004D" w:rsidP="009A3620">
      <w:pPr>
        <w:pStyle w:val="Paragrafoelenco"/>
        <w:numPr>
          <w:ilvl w:val="0"/>
          <w:numId w:val="20"/>
        </w:numPr>
        <w:tabs>
          <w:tab w:val="left" w:pos="567"/>
          <w:tab w:val="left" w:pos="1134"/>
        </w:tabs>
        <w:spacing w:after="0"/>
        <w:ind w:left="567" w:firstLine="0"/>
        <w:jc w:val="both"/>
        <w:rPr>
          <w:i/>
        </w:rPr>
      </w:pPr>
      <w:r w:rsidRPr="0013245B">
        <w:rPr>
          <w:i/>
        </w:rPr>
        <w:t xml:space="preserve">le </w:t>
      </w:r>
      <w:r w:rsidR="00805DAB" w:rsidRPr="0013245B">
        <w:rPr>
          <w:i/>
        </w:rPr>
        <w:t xml:space="preserve">vendite a distanza intracomunitarie di beni di cui all’articolo 38-ter, commi 1 e 3, del decreto legge 30 agosto 1993, n. 331, convertito dalla legge 29 ottobre 1993, n. 427, </w:t>
      </w:r>
      <w:r w:rsidR="009A3620" w:rsidRPr="0013245B">
        <w:rPr>
          <w:i/>
        </w:rPr>
        <w:t xml:space="preserve">e </w:t>
      </w:r>
      <w:r w:rsidR="00805DAB" w:rsidRPr="0013245B">
        <w:rPr>
          <w:i/>
        </w:rPr>
        <w:t xml:space="preserve">le cessioni </w:t>
      </w:r>
      <w:r w:rsidR="002B12B3" w:rsidRPr="0013245B">
        <w:rPr>
          <w:i/>
        </w:rPr>
        <w:t xml:space="preserve">di beni </w:t>
      </w:r>
      <w:r w:rsidR="00805DAB" w:rsidRPr="0013245B">
        <w:rPr>
          <w:i/>
        </w:rPr>
        <w:t>con partenza e arrivo della spedizione o del trasporto nel territorio dello stesso Stato membro, effettuate da soggetti passivi non stabiliti nell'Unione europea;</w:t>
      </w:r>
    </w:p>
    <w:p w14:paraId="0DD41AFA" w14:textId="77777777" w:rsidR="00805DAB" w:rsidRPr="0013245B" w:rsidRDefault="00805DAB" w:rsidP="00080AB4">
      <w:pPr>
        <w:pStyle w:val="Paragrafoelenco"/>
        <w:numPr>
          <w:ilvl w:val="0"/>
          <w:numId w:val="20"/>
        </w:numPr>
        <w:tabs>
          <w:tab w:val="left" w:pos="567"/>
          <w:tab w:val="left" w:pos="1134"/>
        </w:tabs>
        <w:spacing w:after="0"/>
        <w:ind w:left="567" w:firstLine="0"/>
        <w:jc w:val="both"/>
        <w:rPr>
          <w:i/>
        </w:rPr>
      </w:pPr>
      <w:r w:rsidRPr="0013245B">
        <w:rPr>
          <w:i/>
        </w:rPr>
        <w:t>le vendite a distanza di beni importati da territori terzi o da paesi terzi, di cui all’articolo 38-ter, commi 2 e 3, del decreto legge 30 agosto 1993, n. 331, convertito dalla legge 29 ottobre 1993, n. 427, in spedizioni di valore intrinseco non superiore a 150 euro.</w:t>
      </w:r>
    </w:p>
    <w:p w14:paraId="1D1B91A9" w14:textId="77777777" w:rsidR="00805DAB" w:rsidRPr="0013245B" w:rsidRDefault="00805DAB" w:rsidP="00080AB4">
      <w:pPr>
        <w:pStyle w:val="Paragrafoelenco"/>
        <w:numPr>
          <w:ilvl w:val="0"/>
          <w:numId w:val="19"/>
        </w:numPr>
        <w:tabs>
          <w:tab w:val="left" w:pos="567"/>
          <w:tab w:val="left" w:pos="1134"/>
        </w:tabs>
        <w:spacing w:after="0"/>
        <w:ind w:left="567" w:firstLine="0"/>
        <w:jc w:val="both"/>
        <w:rPr>
          <w:i/>
        </w:rPr>
      </w:pPr>
      <w:r w:rsidRPr="0013245B">
        <w:rPr>
          <w:i/>
        </w:rPr>
        <w:t xml:space="preserve">Il soggetto passivo che facilita tramite l'uso di un'interfaccia elettronica le cessioni </w:t>
      </w:r>
      <w:r w:rsidR="002B12B3" w:rsidRPr="0013245B">
        <w:rPr>
          <w:i/>
        </w:rPr>
        <w:t xml:space="preserve">di beni </w:t>
      </w:r>
      <w:r w:rsidRPr="0013245B">
        <w:rPr>
          <w:i/>
        </w:rPr>
        <w:t>di cui al comma 1 si considera che abbia acquistato e ceduto detti beni.”;</w:t>
      </w:r>
    </w:p>
    <w:p w14:paraId="45AFB3A5" w14:textId="77777777" w:rsidR="00856EC4" w:rsidRPr="0013245B" w:rsidRDefault="00856EC4" w:rsidP="00E16F10">
      <w:pPr>
        <w:tabs>
          <w:tab w:val="left" w:pos="567"/>
          <w:tab w:val="left" w:pos="993"/>
        </w:tabs>
        <w:spacing w:after="0"/>
        <w:ind w:left="567"/>
        <w:jc w:val="both"/>
      </w:pPr>
    </w:p>
    <w:p w14:paraId="008BA413" w14:textId="77777777" w:rsidR="00EB09B1" w:rsidRPr="0013245B" w:rsidRDefault="00856EC4" w:rsidP="006D45D9">
      <w:pPr>
        <w:pStyle w:val="Paragrafoelenco"/>
        <w:numPr>
          <w:ilvl w:val="0"/>
          <w:numId w:val="2"/>
        </w:numPr>
        <w:tabs>
          <w:tab w:val="left" w:pos="567"/>
        </w:tabs>
        <w:spacing w:after="0"/>
        <w:ind w:left="567" w:hanging="567"/>
        <w:jc w:val="both"/>
        <w:rPr>
          <w:i/>
        </w:rPr>
      </w:pPr>
      <w:r w:rsidRPr="0013245B">
        <w:t>all’arti</w:t>
      </w:r>
      <w:r w:rsidR="006D501D" w:rsidRPr="0013245B">
        <w:t>colo 6, dopo il sesto comma, è aggiunto</w:t>
      </w:r>
      <w:r w:rsidRPr="0013245B">
        <w:t xml:space="preserve"> il seguente: </w:t>
      </w:r>
      <w:r w:rsidR="004D4BFA" w:rsidRPr="0013245B">
        <w:rPr>
          <w:i/>
        </w:rPr>
        <w:t xml:space="preserve">“In deroga al primo e al quarto comma, le cessioni di beni da parte di un soggetto passivo che si </w:t>
      </w:r>
      <w:r w:rsidR="007E0AE3" w:rsidRPr="0013245B">
        <w:rPr>
          <w:i/>
        </w:rPr>
        <w:t>considera</w:t>
      </w:r>
      <w:r w:rsidR="00A86D32" w:rsidRPr="0013245B">
        <w:rPr>
          <w:i/>
        </w:rPr>
        <w:t xml:space="preserve"> </w:t>
      </w:r>
      <w:r w:rsidR="004D4BFA" w:rsidRPr="0013245B">
        <w:rPr>
          <w:i/>
        </w:rPr>
        <w:t>abbia acquistato e ceduto detti beni</w:t>
      </w:r>
      <w:r w:rsidR="00080AB4" w:rsidRPr="0013245B">
        <w:rPr>
          <w:i/>
        </w:rPr>
        <w:t>,</w:t>
      </w:r>
      <w:r w:rsidR="004D4BFA" w:rsidRPr="0013245B">
        <w:rPr>
          <w:i/>
        </w:rPr>
        <w:t xml:space="preserve"> ai sensi dell’articolo 2-bis</w:t>
      </w:r>
      <w:r w:rsidR="005040BF" w:rsidRPr="0013245B">
        <w:rPr>
          <w:i/>
        </w:rPr>
        <w:t xml:space="preserve">, </w:t>
      </w:r>
      <w:r w:rsidR="004D4BFA" w:rsidRPr="0013245B">
        <w:rPr>
          <w:i/>
        </w:rPr>
        <w:t xml:space="preserve">nonché le cessioni di beni </w:t>
      </w:r>
      <w:r w:rsidR="002A3B6A" w:rsidRPr="0013245B">
        <w:rPr>
          <w:i/>
        </w:rPr>
        <w:t xml:space="preserve">nei confronti di </w:t>
      </w:r>
      <w:r w:rsidR="004D4BFA" w:rsidRPr="0013245B">
        <w:rPr>
          <w:i/>
        </w:rPr>
        <w:t>detto soggetto passivo</w:t>
      </w:r>
      <w:r w:rsidR="005040BF" w:rsidRPr="0013245B">
        <w:rPr>
          <w:i/>
        </w:rPr>
        <w:t>,</w:t>
      </w:r>
      <w:r w:rsidR="004D4BFA" w:rsidRPr="0013245B">
        <w:rPr>
          <w:i/>
        </w:rPr>
        <w:t xml:space="preserve"> si considerano effettuate nel momento in cui </w:t>
      </w:r>
      <w:r w:rsidR="007E0AE3" w:rsidRPr="0013245B">
        <w:rPr>
          <w:i/>
        </w:rPr>
        <w:t xml:space="preserve">il pagamento </w:t>
      </w:r>
      <w:r w:rsidR="004D4BFA" w:rsidRPr="0013245B">
        <w:rPr>
          <w:i/>
        </w:rPr>
        <w:t>è</w:t>
      </w:r>
      <w:r w:rsidR="008C0245" w:rsidRPr="0013245B">
        <w:rPr>
          <w:i/>
        </w:rPr>
        <w:t xml:space="preserve"> accettato</w:t>
      </w:r>
      <w:r w:rsidR="008C0245" w:rsidRPr="0013245B">
        <w:t>.</w:t>
      </w:r>
      <w:r w:rsidR="008C0245" w:rsidRPr="0013245B">
        <w:rPr>
          <w:i/>
        </w:rPr>
        <w:t>”</w:t>
      </w:r>
      <w:r w:rsidR="008C0245" w:rsidRPr="0013245B">
        <w:t>;</w:t>
      </w:r>
    </w:p>
    <w:p w14:paraId="08222C4C" w14:textId="77777777" w:rsidR="008C0245" w:rsidRPr="0013245B" w:rsidRDefault="008C0245" w:rsidP="00E16F10">
      <w:pPr>
        <w:pStyle w:val="Paragrafoelenco"/>
        <w:tabs>
          <w:tab w:val="left" w:pos="567"/>
        </w:tabs>
        <w:spacing w:after="0"/>
        <w:ind w:left="567"/>
        <w:jc w:val="both"/>
        <w:rPr>
          <w:i/>
        </w:rPr>
      </w:pPr>
    </w:p>
    <w:p w14:paraId="220A065A" w14:textId="10D4CB1D" w:rsidR="006F230D" w:rsidRPr="0013245B" w:rsidRDefault="00093126" w:rsidP="00634485">
      <w:pPr>
        <w:pStyle w:val="Paragrafoelenco"/>
        <w:numPr>
          <w:ilvl w:val="0"/>
          <w:numId w:val="2"/>
        </w:numPr>
        <w:spacing w:after="0"/>
        <w:ind w:left="567" w:hanging="567"/>
        <w:jc w:val="both"/>
      </w:pPr>
      <w:r w:rsidRPr="0013245B">
        <w:t xml:space="preserve">all’articolo 7-octies, al comma 2, </w:t>
      </w:r>
      <w:proofErr w:type="spellStart"/>
      <w:r w:rsidR="00582DFF" w:rsidRPr="0013245B">
        <w:t>lett</w:t>
      </w:r>
      <w:proofErr w:type="spellEnd"/>
      <w:r w:rsidR="00582DFF" w:rsidRPr="0013245B">
        <w:t>.</w:t>
      </w:r>
      <w:r w:rsidRPr="0013245B">
        <w:t xml:space="preserve"> b), dopo le parole </w:t>
      </w:r>
      <w:r w:rsidR="006F230D" w:rsidRPr="0013245B">
        <w:t>“</w:t>
      </w:r>
      <w:r w:rsidR="006F230D" w:rsidRPr="0013245B">
        <w:rPr>
          <w:i/>
        </w:rPr>
        <w:t>stabiliti in Stati membri dell'Unione europea diversi da quello di stabilimento del prestatore”</w:t>
      </w:r>
      <w:r w:rsidR="006F230D" w:rsidRPr="0013245B">
        <w:t xml:space="preserve"> sono aggiunte le seguenti: </w:t>
      </w:r>
      <w:r w:rsidR="006F230D" w:rsidRPr="0013245B">
        <w:rPr>
          <w:i/>
        </w:rPr>
        <w:t>“e delle vendite a distanza intracomunitarie di beni di cui all’articolo 38-ter, comm</w:t>
      </w:r>
      <w:r w:rsidR="00F35727" w:rsidRPr="0013245B">
        <w:rPr>
          <w:i/>
        </w:rPr>
        <w:t>i</w:t>
      </w:r>
      <w:r w:rsidR="006F230D" w:rsidRPr="0013245B">
        <w:rPr>
          <w:i/>
        </w:rPr>
        <w:t xml:space="preserve"> 1</w:t>
      </w:r>
      <w:r w:rsidR="00A27443" w:rsidRPr="0013245B">
        <w:rPr>
          <w:i/>
        </w:rPr>
        <w:t xml:space="preserve"> </w:t>
      </w:r>
      <w:r w:rsidR="00F35727" w:rsidRPr="0013245B">
        <w:rPr>
          <w:i/>
        </w:rPr>
        <w:t>e 3</w:t>
      </w:r>
      <w:r w:rsidR="006F230D" w:rsidRPr="0013245B">
        <w:rPr>
          <w:i/>
        </w:rPr>
        <w:t xml:space="preserve">, del decreto legge 30 agosto 1993, n. 331, convertito </w:t>
      </w:r>
      <w:r w:rsidR="00CE427E" w:rsidRPr="0013245B">
        <w:rPr>
          <w:i/>
        </w:rPr>
        <w:t>dalla</w:t>
      </w:r>
      <w:r w:rsidR="006F230D" w:rsidRPr="0013245B">
        <w:rPr>
          <w:i/>
        </w:rPr>
        <w:t xml:space="preserve"> legge 29 ottobre 1993, n. 427”</w:t>
      </w:r>
      <w:r w:rsidR="006F230D" w:rsidRPr="0013245B">
        <w:t xml:space="preserve"> e, al comma 3, </w:t>
      </w:r>
      <w:proofErr w:type="spellStart"/>
      <w:r w:rsidR="006F230D" w:rsidRPr="0013245B">
        <w:t>lett</w:t>
      </w:r>
      <w:proofErr w:type="spellEnd"/>
      <w:r w:rsidR="006F230D" w:rsidRPr="0013245B">
        <w:t xml:space="preserve">. b), dopo le parole </w:t>
      </w:r>
      <w:r w:rsidR="006F230D" w:rsidRPr="0013245B">
        <w:rPr>
          <w:i/>
        </w:rPr>
        <w:t>“stabiliti in Stati membri dell'Unione europea diversi dall'Italia”</w:t>
      </w:r>
      <w:r w:rsidR="006F230D" w:rsidRPr="0013245B">
        <w:t xml:space="preserve"> sono aggiunte le seguenti: “</w:t>
      </w:r>
      <w:r w:rsidR="006F230D" w:rsidRPr="0013245B">
        <w:rPr>
          <w:i/>
        </w:rPr>
        <w:t xml:space="preserve">e delle vendite a </w:t>
      </w:r>
      <w:r w:rsidR="006F230D" w:rsidRPr="0013245B">
        <w:rPr>
          <w:i/>
        </w:rPr>
        <w:lastRenderedPageBreak/>
        <w:t>distanza intracomunitarie di beni d</w:t>
      </w:r>
      <w:r w:rsidR="00F35727" w:rsidRPr="0013245B">
        <w:rPr>
          <w:i/>
        </w:rPr>
        <w:t>i cui all’articolo 38-ter, commi</w:t>
      </w:r>
      <w:r w:rsidR="006F230D" w:rsidRPr="0013245B">
        <w:rPr>
          <w:i/>
        </w:rPr>
        <w:t xml:space="preserve"> 1</w:t>
      </w:r>
      <w:r w:rsidR="00F35727" w:rsidRPr="0013245B">
        <w:rPr>
          <w:i/>
        </w:rPr>
        <w:t xml:space="preserve"> e 3</w:t>
      </w:r>
      <w:r w:rsidR="006F230D" w:rsidRPr="0013245B">
        <w:rPr>
          <w:i/>
        </w:rPr>
        <w:t xml:space="preserve">, del decreto legge </w:t>
      </w:r>
      <w:r w:rsidR="00DA29E4" w:rsidRPr="0013245B">
        <w:rPr>
          <w:i/>
        </w:rPr>
        <w:t>30 agosto</w:t>
      </w:r>
      <w:r w:rsidR="006F230D" w:rsidRPr="0013245B">
        <w:rPr>
          <w:i/>
        </w:rPr>
        <w:t xml:space="preserve"> 1993, </w:t>
      </w:r>
      <w:r w:rsidR="00DA29E4" w:rsidRPr="0013245B">
        <w:rPr>
          <w:i/>
        </w:rPr>
        <w:t>n. 331</w:t>
      </w:r>
      <w:r w:rsidR="0023529E" w:rsidRPr="0013245B">
        <w:rPr>
          <w:i/>
        </w:rPr>
        <w:t>,</w:t>
      </w:r>
      <w:r w:rsidR="00DA29E4" w:rsidRPr="0013245B">
        <w:rPr>
          <w:i/>
        </w:rPr>
        <w:t xml:space="preserve"> </w:t>
      </w:r>
      <w:r w:rsidR="006F230D" w:rsidRPr="0013245B">
        <w:rPr>
          <w:i/>
        </w:rPr>
        <w:t xml:space="preserve">convertito dalla legge </w:t>
      </w:r>
      <w:r w:rsidR="00DA29E4" w:rsidRPr="0013245B">
        <w:rPr>
          <w:i/>
        </w:rPr>
        <w:t>29 ottobre 1993, n. 427</w:t>
      </w:r>
      <w:r w:rsidR="006F230D" w:rsidRPr="0013245B">
        <w:rPr>
          <w:i/>
        </w:rPr>
        <w:t>”</w:t>
      </w:r>
      <w:r w:rsidR="006F230D" w:rsidRPr="0013245B">
        <w:t>;</w:t>
      </w:r>
    </w:p>
    <w:p w14:paraId="75A26626" w14:textId="77777777" w:rsidR="00093126" w:rsidRPr="0013245B" w:rsidRDefault="00093126" w:rsidP="00E16F10">
      <w:pPr>
        <w:pStyle w:val="Paragrafoelenco"/>
        <w:tabs>
          <w:tab w:val="left" w:pos="709"/>
          <w:tab w:val="left" w:pos="993"/>
        </w:tabs>
        <w:spacing w:after="0"/>
        <w:ind w:left="709"/>
        <w:jc w:val="both"/>
      </w:pPr>
    </w:p>
    <w:p w14:paraId="7235B1E1" w14:textId="77777777" w:rsidR="00DD2809" w:rsidRPr="0013245B" w:rsidRDefault="00004D04" w:rsidP="006D45D9">
      <w:pPr>
        <w:pStyle w:val="Paragrafoelenco"/>
        <w:numPr>
          <w:ilvl w:val="0"/>
          <w:numId w:val="2"/>
        </w:numPr>
        <w:tabs>
          <w:tab w:val="left" w:pos="567"/>
          <w:tab w:val="left" w:pos="993"/>
        </w:tabs>
        <w:spacing w:after="0"/>
        <w:ind w:left="567" w:hanging="567"/>
        <w:jc w:val="both"/>
      </w:pPr>
      <w:r w:rsidRPr="0013245B">
        <w:t>a</w:t>
      </w:r>
      <w:r w:rsidR="00873BE9" w:rsidRPr="0013245B">
        <w:t xml:space="preserve">ll’articolo 10, dopo il </w:t>
      </w:r>
      <w:r w:rsidR="000A5C4D" w:rsidRPr="0013245B">
        <w:t>secondo comma, è aggiunto il seguente</w:t>
      </w:r>
      <w:r w:rsidR="00D11245" w:rsidRPr="0013245B">
        <w:t>:</w:t>
      </w:r>
      <w:r w:rsidR="000A5C4D" w:rsidRPr="0013245B">
        <w:t xml:space="preserve"> </w:t>
      </w:r>
      <w:r w:rsidR="006F230D" w:rsidRPr="0013245B">
        <w:rPr>
          <w:i/>
        </w:rPr>
        <w:t xml:space="preserve">“Sono, inoltre, esenti dall’imposta le cessioni di beni effettuate nei confronti </w:t>
      </w:r>
      <w:r w:rsidR="009E51F5" w:rsidRPr="0013245B">
        <w:rPr>
          <w:i/>
        </w:rPr>
        <w:t xml:space="preserve">di </w:t>
      </w:r>
      <w:r w:rsidR="006F230D" w:rsidRPr="0013245B">
        <w:rPr>
          <w:i/>
        </w:rPr>
        <w:t>un soggetto passivo che si considera abbia</w:t>
      </w:r>
      <w:r w:rsidR="00A86D32" w:rsidRPr="0013245B">
        <w:rPr>
          <w:i/>
        </w:rPr>
        <w:t xml:space="preserve"> </w:t>
      </w:r>
      <w:r w:rsidR="006F230D" w:rsidRPr="0013245B">
        <w:rPr>
          <w:i/>
        </w:rPr>
        <w:t>acquistato</w:t>
      </w:r>
      <w:r w:rsidR="00A86D32" w:rsidRPr="0013245B">
        <w:rPr>
          <w:i/>
        </w:rPr>
        <w:t xml:space="preserve"> </w:t>
      </w:r>
      <w:r w:rsidR="006F230D" w:rsidRPr="0013245B">
        <w:rPr>
          <w:i/>
        </w:rPr>
        <w:t>e ceduto detti beni ai sensi dell’articolo 2-bis</w:t>
      </w:r>
      <w:r w:rsidR="006F230D" w:rsidRPr="0013245B">
        <w:t xml:space="preserve">, </w:t>
      </w:r>
      <w:r w:rsidR="006F230D" w:rsidRPr="0013245B">
        <w:rPr>
          <w:i/>
        </w:rPr>
        <w:t xml:space="preserve">comma 1, </w:t>
      </w:r>
      <w:proofErr w:type="spellStart"/>
      <w:r w:rsidR="006F230D" w:rsidRPr="0013245B">
        <w:rPr>
          <w:i/>
        </w:rPr>
        <w:t>lett</w:t>
      </w:r>
      <w:proofErr w:type="spellEnd"/>
      <w:r w:rsidR="006F230D" w:rsidRPr="0013245B">
        <w:rPr>
          <w:i/>
        </w:rPr>
        <w:t>.</w:t>
      </w:r>
      <w:r w:rsidR="00306B82" w:rsidRPr="0013245B">
        <w:rPr>
          <w:i/>
        </w:rPr>
        <w:t xml:space="preserve"> </w:t>
      </w:r>
      <w:r w:rsidR="006F230D" w:rsidRPr="0013245B">
        <w:rPr>
          <w:i/>
        </w:rPr>
        <w:t>a)</w:t>
      </w:r>
      <w:r w:rsidR="00155C2D" w:rsidRPr="0013245B">
        <w:rPr>
          <w:i/>
        </w:rPr>
        <w:t>.</w:t>
      </w:r>
      <w:r w:rsidR="003105B3" w:rsidRPr="0013245B">
        <w:rPr>
          <w:i/>
        </w:rPr>
        <w:t>”</w:t>
      </w:r>
      <w:r w:rsidR="003105B3" w:rsidRPr="0013245B">
        <w:t xml:space="preserve">; </w:t>
      </w:r>
    </w:p>
    <w:p w14:paraId="10F606E4" w14:textId="77777777" w:rsidR="00DD2809" w:rsidRPr="0013245B" w:rsidRDefault="00DD2809" w:rsidP="00E16F10">
      <w:pPr>
        <w:pStyle w:val="Paragrafoelenco"/>
        <w:tabs>
          <w:tab w:val="left" w:pos="567"/>
        </w:tabs>
        <w:spacing w:after="0"/>
        <w:ind w:left="567" w:hanging="567"/>
      </w:pPr>
    </w:p>
    <w:p w14:paraId="49731FEF" w14:textId="3C31C1FB" w:rsidR="00DD2809" w:rsidRPr="0013245B" w:rsidRDefault="00456F1A" w:rsidP="006D45D9">
      <w:pPr>
        <w:pStyle w:val="Paragrafoelenco"/>
        <w:numPr>
          <w:ilvl w:val="0"/>
          <w:numId w:val="2"/>
        </w:numPr>
        <w:tabs>
          <w:tab w:val="left" w:pos="567"/>
          <w:tab w:val="left" w:pos="993"/>
        </w:tabs>
        <w:spacing w:after="0"/>
        <w:ind w:left="567" w:hanging="567"/>
        <w:jc w:val="both"/>
      </w:pPr>
      <w:r w:rsidRPr="0013245B">
        <w:t xml:space="preserve">all’articolo 19, comma 3, </w:t>
      </w:r>
      <w:r w:rsidR="00AC281B" w:rsidRPr="0013245B">
        <w:t xml:space="preserve">dopo la </w:t>
      </w:r>
      <w:proofErr w:type="spellStart"/>
      <w:r w:rsidR="00582DFF" w:rsidRPr="0013245B">
        <w:t>lett</w:t>
      </w:r>
      <w:proofErr w:type="spellEnd"/>
      <w:r w:rsidR="00582DFF" w:rsidRPr="0013245B">
        <w:t>.</w:t>
      </w:r>
      <w:r w:rsidR="00AC281B" w:rsidRPr="0013245B">
        <w:t xml:space="preserve"> d</w:t>
      </w:r>
      <w:r w:rsidR="00C15546" w:rsidRPr="0013245B">
        <w:t xml:space="preserve">), è aggiunta la seguente: </w:t>
      </w:r>
      <w:r w:rsidR="0005568B" w:rsidRPr="0013245B">
        <w:rPr>
          <w:i/>
        </w:rPr>
        <w:t>“</w:t>
      </w:r>
      <w:r w:rsidR="00AC281B" w:rsidRPr="0013245B">
        <w:rPr>
          <w:i/>
        </w:rPr>
        <w:t xml:space="preserve">d-bis) </w:t>
      </w:r>
      <w:r w:rsidR="00C15546" w:rsidRPr="0013245B">
        <w:rPr>
          <w:i/>
        </w:rPr>
        <w:t>l</w:t>
      </w:r>
      <w:r w:rsidR="0005568B" w:rsidRPr="0013245B">
        <w:rPr>
          <w:i/>
        </w:rPr>
        <w:t xml:space="preserve">e </w:t>
      </w:r>
      <w:r w:rsidR="00C15546" w:rsidRPr="0013245B">
        <w:rPr>
          <w:i/>
        </w:rPr>
        <w:t xml:space="preserve">cessioni di beni di cui </w:t>
      </w:r>
      <w:r w:rsidR="0005568B" w:rsidRPr="0013245B">
        <w:rPr>
          <w:i/>
        </w:rPr>
        <w:t>all’articolo 10, terzo comma</w:t>
      </w:r>
      <w:r w:rsidR="00BF5E3E" w:rsidRPr="0013245B">
        <w:rPr>
          <w:i/>
        </w:rPr>
        <w:t>;</w:t>
      </w:r>
      <w:r w:rsidR="0005568B" w:rsidRPr="0013245B">
        <w:rPr>
          <w:i/>
        </w:rPr>
        <w:t>”</w:t>
      </w:r>
      <w:r w:rsidRPr="0013245B">
        <w:t>;</w:t>
      </w:r>
    </w:p>
    <w:p w14:paraId="609CFC1F" w14:textId="77777777" w:rsidR="006F230D" w:rsidRPr="0013245B" w:rsidRDefault="006F230D" w:rsidP="00E16F10">
      <w:pPr>
        <w:pStyle w:val="Paragrafoelenco"/>
        <w:tabs>
          <w:tab w:val="left" w:pos="567"/>
        </w:tabs>
        <w:spacing w:after="0"/>
        <w:ind w:left="567" w:hanging="567"/>
      </w:pPr>
    </w:p>
    <w:p w14:paraId="01812B79" w14:textId="77777777" w:rsidR="003E7DBA" w:rsidRPr="0013245B" w:rsidRDefault="0036517F" w:rsidP="006D45D9">
      <w:pPr>
        <w:pStyle w:val="Paragrafoelenco"/>
        <w:numPr>
          <w:ilvl w:val="0"/>
          <w:numId w:val="2"/>
        </w:numPr>
        <w:tabs>
          <w:tab w:val="left" w:pos="567"/>
          <w:tab w:val="left" w:pos="993"/>
        </w:tabs>
        <w:spacing w:after="0"/>
        <w:ind w:left="567" w:hanging="567"/>
        <w:jc w:val="both"/>
      </w:pPr>
      <w:r w:rsidRPr="0013245B">
        <w:t xml:space="preserve">all’articolo 19-bis, comma 2, </w:t>
      </w:r>
      <w:r w:rsidR="00C15546" w:rsidRPr="0013245B">
        <w:t>dopo le parole “</w:t>
      </w:r>
      <w:r w:rsidR="00C15546" w:rsidRPr="0013245B">
        <w:rPr>
          <w:i/>
        </w:rPr>
        <w:t>n. 27-quinquies</w:t>
      </w:r>
      <w:r w:rsidR="002A3B6A" w:rsidRPr="0013245B">
        <w:rPr>
          <w:i/>
        </w:rPr>
        <w:t>)</w:t>
      </w:r>
      <w:r w:rsidR="00C15546" w:rsidRPr="0013245B">
        <w:t xml:space="preserve">”, </w:t>
      </w:r>
      <w:r w:rsidR="0005568B" w:rsidRPr="0013245B">
        <w:t>sono aggiunte le seguenti</w:t>
      </w:r>
      <w:r w:rsidR="00EB4A9E" w:rsidRPr="0013245B">
        <w:t>:</w:t>
      </w:r>
      <w:r w:rsidR="00776525" w:rsidRPr="0013245B">
        <w:t xml:space="preserve"> </w:t>
      </w:r>
      <w:r w:rsidR="0005568B" w:rsidRPr="0013245B">
        <w:rPr>
          <w:i/>
        </w:rPr>
        <w:t>“e terzo comma”</w:t>
      </w:r>
      <w:r w:rsidR="0005568B" w:rsidRPr="0013245B">
        <w:t xml:space="preserve">; </w:t>
      </w:r>
    </w:p>
    <w:p w14:paraId="536D7E3F" w14:textId="77777777" w:rsidR="003E7DBA" w:rsidRPr="0013245B" w:rsidRDefault="003E7DBA" w:rsidP="00E16F10">
      <w:pPr>
        <w:pStyle w:val="Paragrafoelenco"/>
        <w:tabs>
          <w:tab w:val="left" w:pos="567"/>
        </w:tabs>
        <w:spacing w:after="0"/>
        <w:ind w:left="567" w:hanging="567"/>
        <w:rPr>
          <w:b/>
        </w:rPr>
      </w:pPr>
    </w:p>
    <w:p w14:paraId="2A91270F" w14:textId="77777777" w:rsidR="00A910DC" w:rsidRPr="0013245B" w:rsidRDefault="00A910DC" w:rsidP="006D45D9">
      <w:pPr>
        <w:pStyle w:val="Paragrafoelenco"/>
        <w:numPr>
          <w:ilvl w:val="0"/>
          <w:numId w:val="2"/>
        </w:numPr>
        <w:tabs>
          <w:tab w:val="left" w:pos="567"/>
          <w:tab w:val="left" w:pos="993"/>
        </w:tabs>
        <w:spacing w:after="0"/>
        <w:ind w:left="567" w:hanging="567"/>
        <w:jc w:val="both"/>
      </w:pPr>
      <w:r w:rsidRPr="0013245B">
        <w:t>all’articolo 36-bis, primo comma, le parole “</w:t>
      </w:r>
      <w:r w:rsidR="00A27443" w:rsidRPr="0013245B">
        <w:rPr>
          <w:i/>
        </w:rPr>
        <w:t>indicate</w:t>
      </w:r>
      <w:r w:rsidR="00A86D32" w:rsidRPr="0013245B">
        <w:rPr>
          <w:i/>
        </w:rPr>
        <w:t xml:space="preserve"> </w:t>
      </w:r>
      <w:r w:rsidR="00A27443" w:rsidRPr="0013245B">
        <w:rPr>
          <w:i/>
        </w:rPr>
        <w:t xml:space="preserve">ai numeri </w:t>
      </w:r>
      <w:r w:rsidRPr="0013245B">
        <w:rPr>
          <w:i/>
        </w:rPr>
        <w:t>11), 18) e 19)”</w:t>
      </w:r>
      <w:r w:rsidRPr="0013245B">
        <w:t xml:space="preserve"> sono sostituite dalle seguenti</w:t>
      </w:r>
      <w:r w:rsidR="003E7DBA" w:rsidRPr="0013245B">
        <w:t>:</w:t>
      </w:r>
      <w:r w:rsidRPr="0013245B">
        <w:t xml:space="preserve"> “</w:t>
      </w:r>
      <w:r w:rsidRPr="0013245B">
        <w:rPr>
          <w:i/>
        </w:rPr>
        <w:t>i</w:t>
      </w:r>
      <w:r w:rsidR="00A27443" w:rsidRPr="0013245B">
        <w:rPr>
          <w:i/>
        </w:rPr>
        <w:t xml:space="preserve">ndicate al primo comma, numeri </w:t>
      </w:r>
      <w:r w:rsidRPr="0013245B">
        <w:rPr>
          <w:i/>
        </w:rPr>
        <w:t>11), 18) e 19), e al terzo comma</w:t>
      </w:r>
      <w:r w:rsidRPr="0013245B">
        <w:t>”;</w:t>
      </w:r>
    </w:p>
    <w:p w14:paraId="1D94262B" w14:textId="77777777" w:rsidR="00A910DC" w:rsidRPr="0013245B" w:rsidRDefault="00A910DC" w:rsidP="00E16F10">
      <w:pPr>
        <w:pStyle w:val="Paragrafoelenco"/>
        <w:tabs>
          <w:tab w:val="left" w:pos="567"/>
        </w:tabs>
        <w:spacing w:after="0"/>
        <w:ind w:left="567" w:hanging="567"/>
        <w:rPr>
          <w:i/>
        </w:rPr>
      </w:pPr>
    </w:p>
    <w:p w14:paraId="5789108B" w14:textId="5BEB8689" w:rsidR="00841729" w:rsidRPr="0013245B" w:rsidRDefault="00841729" w:rsidP="006D45D9">
      <w:pPr>
        <w:pStyle w:val="Paragrafoelenco"/>
        <w:numPr>
          <w:ilvl w:val="0"/>
          <w:numId w:val="2"/>
        </w:numPr>
        <w:tabs>
          <w:tab w:val="left" w:pos="567"/>
          <w:tab w:val="left" w:pos="993"/>
        </w:tabs>
        <w:spacing w:after="0"/>
        <w:ind w:left="567" w:hanging="567"/>
        <w:jc w:val="both"/>
      </w:pPr>
      <w:r w:rsidRPr="0013245B">
        <w:t>all’articolo 38-bis2, comma 1, secondo periodo</w:t>
      </w:r>
      <w:r w:rsidR="00A95861" w:rsidRPr="0013245B">
        <w:t>,</w:t>
      </w:r>
      <w:r w:rsidRPr="0013245B">
        <w:t xml:space="preserve"> le parole </w:t>
      </w:r>
      <w:r w:rsidRPr="0013245B">
        <w:rPr>
          <w:i/>
        </w:rPr>
        <w:t xml:space="preserve">“di servizi di telecomunicazione, di </w:t>
      </w:r>
      <w:proofErr w:type="spellStart"/>
      <w:r w:rsidRPr="0013245B">
        <w:rPr>
          <w:i/>
        </w:rPr>
        <w:t>teleradiodiffusione</w:t>
      </w:r>
      <w:proofErr w:type="spellEnd"/>
      <w:r w:rsidRPr="0013245B">
        <w:rPr>
          <w:i/>
        </w:rPr>
        <w:t xml:space="preserve"> ed elettronici</w:t>
      </w:r>
      <w:r w:rsidR="00A27443" w:rsidRPr="0013245B">
        <w:rPr>
          <w:i/>
        </w:rPr>
        <w:t xml:space="preserve"> rese</w:t>
      </w:r>
      <w:r w:rsidRPr="0013245B">
        <w:rPr>
          <w:i/>
        </w:rPr>
        <w:t>”</w:t>
      </w:r>
      <w:r w:rsidRPr="0013245B">
        <w:t xml:space="preserve"> sono sostituite dall</w:t>
      </w:r>
      <w:r w:rsidR="006F230D" w:rsidRPr="0013245B">
        <w:t>a</w:t>
      </w:r>
      <w:r w:rsidRPr="0013245B">
        <w:t xml:space="preserve"> seguent</w:t>
      </w:r>
      <w:r w:rsidR="006F230D" w:rsidRPr="0013245B">
        <w:t>e:</w:t>
      </w:r>
      <w:r w:rsidRPr="0013245B">
        <w:t xml:space="preserve"> </w:t>
      </w:r>
      <w:r w:rsidRPr="0013245B">
        <w:rPr>
          <w:i/>
        </w:rPr>
        <w:t>“</w:t>
      </w:r>
      <w:r w:rsidR="006F230D" w:rsidRPr="0013245B">
        <w:rPr>
          <w:i/>
        </w:rPr>
        <w:t>effettuate</w:t>
      </w:r>
      <w:r w:rsidRPr="0013245B">
        <w:rPr>
          <w:i/>
        </w:rPr>
        <w:t>”</w:t>
      </w:r>
      <w:r w:rsidRPr="0013245B">
        <w:t>;</w:t>
      </w:r>
    </w:p>
    <w:p w14:paraId="404C84EE" w14:textId="77777777" w:rsidR="006F230D" w:rsidRPr="0013245B" w:rsidRDefault="006F230D" w:rsidP="00E16F10">
      <w:pPr>
        <w:pStyle w:val="Paragrafoelenco"/>
        <w:tabs>
          <w:tab w:val="left" w:pos="567"/>
        </w:tabs>
        <w:spacing w:after="0"/>
        <w:ind w:left="567" w:hanging="567"/>
      </w:pPr>
    </w:p>
    <w:p w14:paraId="52946F88" w14:textId="77777777" w:rsidR="00841729" w:rsidRPr="0013245B" w:rsidRDefault="00841729" w:rsidP="006D45D9">
      <w:pPr>
        <w:pStyle w:val="Paragrafoelenco"/>
        <w:numPr>
          <w:ilvl w:val="0"/>
          <w:numId w:val="2"/>
        </w:numPr>
        <w:tabs>
          <w:tab w:val="left" w:pos="567"/>
          <w:tab w:val="left" w:pos="993"/>
        </w:tabs>
        <w:spacing w:after="0"/>
        <w:ind w:hanging="720"/>
        <w:jc w:val="both"/>
      </w:pPr>
      <w:r w:rsidRPr="0013245B">
        <w:t>all’articolo 38-bis 3, sono apportate le seguenti modificazioni:</w:t>
      </w:r>
    </w:p>
    <w:p w14:paraId="2387A2C7" w14:textId="77777777" w:rsidR="00841729" w:rsidRPr="0013245B" w:rsidRDefault="00841729" w:rsidP="006D45D9">
      <w:pPr>
        <w:pStyle w:val="Paragrafoelenco"/>
        <w:numPr>
          <w:ilvl w:val="0"/>
          <w:numId w:val="8"/>
        </w:numPr>
        <w:tabs>
          <w:tab w:val="left" w:pos="1134"/>
        </w:tabs>
        <w:spacing w:after="0"/>
        <w:ind w:left="1134" w:hanging="567"/>
        <w:jc w:val="both"/>
        <w:rPr>
          <w:i/>
        </w:rPr>
      </w:pPr>
      <w:r w:rsidRPr="0013245B">
        <w:t xml:space="preserve">nella rubrica, le parole </w:t>
      </w:r>
      <w:r w:rsidRPr="0013245B">
        <w:rPr>
          <w:i/>
        </w:rPr>
        <w:t xml:space="preserve">“per i servizi di telecomunicazione, di </w:t>
      </w:r>
      <w:proofErr w:type="spellStart"/>
      <w:r w:rsidRPr="0013245B">
        <w:rPr>
          <w:i/>
        </w:rPr>
        <w:t>teleradiodiffusione</w:t>
      </w:r>
      <w:proofErr w:type="spellEnd"/>
      <w:r w:rsidRPr="0013245B">
        <w:rPr>
          <w:i/>
        </w:rPr>
        <w:t xml:space="preserve"> ed elettronici” </w:t>
      </w:r>
      <w:r w:rsidRPr="0013245B">
        <w:t xml:space="preserve">sono sostituiti dalle seguenti: </w:t>
      </w:r>
      <w:r w:rsidRPr="0013245B">
        <w:rPr>
          <w:i/>
        </w:rPr>
        <w:t>“di cui agli articoli 74-quinquies e seguenti”;</w:t>
      </w:r>
    </w:p>
    <w:p w14:paraId="257C7520" w14:textId="78BB17A4" w:rsidR="00841729" w:rsidRPr="0013245B" w:rsidRDefault="00841729" w:rsidP="006D45D9">
      <w:pPr>
        <w:pStyle w:val="Paragrafoelenco"/>
        <w:numPr>
          <w:ilvl w:val="0"/>
          <w:numId w:val="8"/>
        </w:numPr>
        <w:tabs>
          <w:tab w:val="left" w:pos="1134"/>
        </w:tabs>
        <w:spacing w:after="0"/>
        <w:ind w:left="1134" w:hanging="567"/>
        <w:jc w:val="both"/>
        <w:rPr>
          <w:i/>
        </w:rPr>
      </w:pPr>
      <w:r w:rsidRPr="0013245B">
        <w:t xml:space="preserve">al comma 1, </w:t>
      </w:r>
      <w:r w:rsidR="00A95861" w:rsidRPr="0013245B">
        <w:t xml:space="preserve">dopo </w:t>
      </w:r>
      <w:r w:rsidRPr="0013245B">
        <w:t xml:space="preserve">le parole </w:t>
      </w:r>
      <w:r w:rsidRPr="0013245B">
        <w:rPr>
          <w:i/>
        </w:rPr>
        <w:t xml:space="preserve">“di cui all'articolo 74-quinquies o 74-sexies” </w:t>
      </w:r>
      <w:r w:rsidRPr="0013245B">
        <w:t xml:space="preserve">sono </w:t>
      </w:r>
      <w:r w:rsidR="0019337B" w:rsidRPr="0013245B">
        <w:t>aggiunte le</w:t>
      </w:r>
      <w:r w:rsidRPr="0013245B">
        <w:t xml:space="preserve"> seguenti:</w:t>
      </w:r>
      <w:r w:rsidRPr="0013245B">
        <w:rPr>
          <w:i/>
        </w:rPr>
        <w:t xml:space="preserve"> “</w:t>
      </w:r>
      <w:r w:rsidR="0019337B" w:rsidRPr="0013245B">
        <w:rPr>
          <w:i/>
        </w:rPr>
        <w:t>o</w:t>
      </w:r>
      <w:r w:rsidR="00904E03" w:rsidRPr="0013245B">
        <w:rPr>
          <w:i/>
        </w:rPr>
        <w:t xml:space="preserve"> 74-sexies</w:t>
      </w:r>
      <w:r w:rsidR="00CC6DAC">
        <w:rPr>
          <w:i/>
        </w:rPr>
        <w:t>.</w:t>
      </w:r>
      <w:r w:rsidR="00904E03" w:rsidRPr="0013245B">
        <w:rPr>
          <w:i/>
        </w:rPr>
        <w:t>1</w:t>
      </w:r>
      <w:r w:rsidRPr="0013245B">
        <w:rPr>
          <w:i/>
        </w:rPr>
        <w:t xml:space="preserve">” </w:t>
      </w:r>
      <w:r w:rsidRPr="0013245B">
        <w:t xml:space="preserve">e le parole </w:t>
      </w:r>
      <w:r w:rsidRPr="0013245B">
        <w:rPr>
          <w:i/>
        </w:rPr>
        <w:t>“</w:t>
      </w:r>
      <w:r w:rsidR="00080AB4" w:rsidRPr="0013245B">
        <w:rPr>
          <w:i/>
        </w:rPr>
        <w:t xml:space="preserve">dalla </w:t>
      </w:r>
      <w:r w:rsidR="00FD50D3" w:rsidRPr="0013245B">
        <w:rPr>
          <w:i/>
        </w:rPr>
        <w:t xml:space="preserve">dichiarazione </w:t>
      </w:r>
      <w:r w:rsidRPr="0013245B">
        <w:rPr>
          <w:i/>
        </w:rPr>
        <w:t xml:space="preserve">trimestrale di cui all'articolo 74-quinquies, comma 6,” </w:t>
      </w:r>
      <w:r w:rsidRPr="0013245B">
        <w:t>sono sostituite dalle seguenti:</w:t>
      </w:r>
      <w:r w:rsidRPr="0013245B">
        <w:rPr>
          <w:i/>
        </w:rPr>
        <w:t xml:space="preserve"> “</w:t>
      </w:r>
      <w:r w:rsidR="00080AB4" w:rsidRPr="0013245B">
        <w:rPr>
          <w:i/>
        </w:rPr>
        <w:t xml:space="preserve">dalle </w:t>
      </w:r>
      <w:r w:rsidR="00FD50D3" w:rsidRPr="0013245B">
        <w:rPr>
          <w:i/>
        </w:rPr>
        <w:t xml:space="preserve">dichiarazioni </w:t>
      </w:r>
      <w:r w:rsidRPr="0013245B">
        <w:rPr>
          <w:i/>
        </w:rPr>
        <w:t>presentat</w:t>
      </w:r>
      <w:r w:rsidR="00FD50D3" w:rsidRPr="0013245B">
        <w:rPr>
          <w:i/>
        </w:rPr>
        <w:t>e</w:t>
      </w:r>
      <w:r w:rsidRPr="0013245B">
        <w:rPr>
          <w:i/>
        </w:rPr>
        <w:t xml:space="preserve"> </w:t>
      </w:r>
      <w:r w:rsidR="00080AB4" w:rsidRPr="0013245B">
        <w:rPr>
          <w:i/>
        </w:rPr>
        <w:t xml:space="preserve">ai </w:t>
      </w:r>
      <w:r w:rsidRPr="0013245B">
        <w:rPr>
          <w:i/>
        </w:rPr>
        <w:t>sensi di detti articoli”;</w:t>
      </w:r>
    </w:p>
    <w:p w14:paraId="32A61562" w14:textId="77777777" w:rsidR="00841729" w:rsidRPr="0013245B" w:rsidRDefault="00841729" w:rsidP="00E16F10">
      <w:pPr>
        <w:tabs>
          <w:tab w:val="left" w:pos="1418"/>
        </w:tabs>
        <w:spacing w:after="0"/>
        <w:ind w:left="709"/>
        <w:jc w:val="both"/>
        <w:rPr>
          <w:i/>
        </w:rPr>
      </w:pPr>
    </w:p>
    <w:p w14:paraId="288F1264" w14:textId="1DF8FB05" w:rsidR="001C1311" w:rsidRPr="0013245B" w:rsidRDefault="00841729" w:rsidP="00E36064">
      <w:pPr>
        <w:pStyle w:val="Paragrafoelenco"/>
        <w:numPr>
          <w:ilvl w:val="0"/>
          <w:numId w:val="2"/>
        </w:numPr>
        <w:spacing w:after="0"/>
        <w:ind w:left="567" w:hanging="567"/>
        <w:jc w:val="both"/>
      </w:pPr>
      <w:r w:rsidRPr="0013245B">
        <w:t>all’articolo 38-ter</w:t>
      </w:r>
      <w:r w:rsidR="00B95BED" w:rsidRPr="0013245B">
        <w:t xml:space="preserve">, </w:t>
      </w:r>
      <w:r w:rsidR="00E50758" w:rsidRPr="0013245B">
        <w:t xml:space="preserve">al comma 1-bis, le parole </w:t>
      </w:r>
      <w:r w:rsidR="00E50758" w:rsidRPr="0013245B">
        <w:rPr>
          <w:i/>
        </w:rPr>
        <w:t>“al regime speciale”</w:t>
      </w:r>
      <w:r w:rsidR="00E50758" w:rsidRPr="0013245B">
        <w:t xml:space="preserve"> sono sostituite dalle seguenti: </w:t>
      </w:r>
      <w:r w:rsidR="00E50758" w:rsidRPr="0013245B">
        <w:rPr>
          <w:i/>
        </w:rPr>
        <w:t>“ai regimi speciali”</w:t>
      </w:r>
      <w:r w:rsidR="00E50758" w:rsidRPr="0013245B">
        <w:t xml:space="preserve"> e le parole </w:t>
      </w:r>
      <w:r w:rsidR="00E50758" w:rsidRPr="0013245B">
        <w:rPr>
          <w:i/>
        </w:rPr>
        <w:t xml:space="preserve">“prestazioni di servizi di telecomunicazione, di </w:t>
      </w:r>
      <w:proofErr w:type="spellStart"/>
      <w:r w:rsidR="00E50758" w:rsidRPr="0013245B">
        <w:rPr>
          <w:i/>
        </w:rPr>
        <w:t>teleradiodiffusione</w:t>
      </w:r>
      <w:proofErr w:type="spellEnd"/>
      <w:r w:rsidR="00E50758" w:rsidRPr="0013245B">
        <w:rPr>
          <w:i/>
        </w:rPr>
        <w:t xml:space="preserve"> ed elettronici”</w:t>
      </w:r>
      <w:r w:rsidR="00E50758" w:rsidRPr="0013245B">
        <w:t xml:space="preserve"> sono sostituite dalle seguenti: </w:t>
      </w:r>
      <w:r w:rsidR="00E50758" w:rsidRPr="0013245B">
        <w:rPr>
          <w:i/>
        </w:rPr>
        <w:t>“operazioni nell’ambito di detti regimi speciali”</w:t>
      </w:r>
      <w:r w:rsidR="00E50758" w:rsidRPr="0013245B">
        <w:t>;</w:t>
      </w:r>
    </w:p>
    <w:p w14:paraId="1E93C6B9" w14:textId="730BBF43" w:rsidR="001C1311" w:rsidRPr="0013245B" w:rsidRDefault="001C1311" w:rsidP="00862101">
      <w:pPr>
        <w:pStyle w:val="Paragrafoelenco"/>
        <w:tabs>
          <w:tab w:val="left" w:pos="1134"/>
        </w:tabs>
        <w:spacing w:after="0"/>
        <w:ind w:left="1134" w:hanging="425"/>
        <w:jc w:val="both"/>
        <w:rPr>
          <w:i/>
        </w:rPr>
      </w:pPr>
      <w:r w:rsidRPr="0013245B">
        <w:t xml:space="preserve"> </w:t>
      </w:r>
    </w:p>
    <w:p w14:paraId="263B5E95" w14:textId="38888CDB" w:rsidR="00A41B92" w:rsidRPr="0013245B" w:rsidRDefault="00FF73DE" w:rsidP="00765407">
      <w:pPr>
        <w:pStyle w:val="Paragrafoelenco"/>
        <w:numPr>
          <w:ilvl w:val="0"/>
          <w:numId w:val="2"/>
        </w:numPr>
        <w:spacing w:after="0"/>
        <w:ind w:left="567" w:hanging="567"/>
        <w:jc w:val="both"/>
        <w:rPr>
          <w:i/>
        </w:rPr>
      </w:pPr>
      <w:r w:rsidRPr="0013245B">
        <w:t>all’articolo 39</w:t>
      </w:r>
      <w:r w:rsidR="00535BC2" w:rsidRPr="0013245B">
        <w:t>, dopo il terzo comma, è aggiunto,</w:t>
      </w:r>
      <w:r w:rsidR="008261AA" w:rsidRPr="0013245B">
        <w:t xml:space="preserve"> </w:t>
      </w:r>
      <w:r w:rsidRPr="0013245B">
        <w:t>il seguente</w:t>
      </w:r>
      <w:r w:rsidR="00A1388E" w:rsidRPr="0013245B">
        <w:t>:</w:t>
      </w:r>
      <w:r w:rsidRPr="0013245B">
        <w:t xml:space="preserve"> </w:t>
      </w:r>
      <w:r w:rsidRPr="0013245B">
        <w:rPr>
          <w:i/>
        </w:rPr>
        <w:t>“</w:t>
      </w:r>
      <w:r w:rsidR="00841729" w:rsidRPr="0013245B">
        <w:rPr>
          <w:i/>
        </w:rPr>
        <w:t>I soggetti passivi che facilitano tramite l’uso di un’interfaccia elettronica</w:t>
      </w:r>
      <w:r w:rsidR="00A41B92" w:rsidRPr="0013245B">
        <w:rPr>
          <w:i/>
        </w:rPr>
        <w:t>, quale un mercato virtuale, una piattaforma, un portale o mezzi analoghi,</w:t>
      </w:r>
      <w:r w:rsidR="00A41B92" w:rsidRPr="0013245B">
        <w:t xml:space="preserve"> </w:t>
      </w:r>
      <w:r w:rsidR="00A41B92" w:rsidRPr="0013245B">
        <w:rPr>
          <w:i/>
        </w:rPr>
        <w:t>le prestazioni d</w:t>
      </w:r>
      <w:r w:rsidR="00F3255A" w:rsidRPr="0013245B">
        <w:rPr>
          <w:i/>
        </w:rPr>
        <w:t xml:space="preserve">i servizi e le cessioni di beni, </w:t>
      </w:r>
      <w:r w:rsidR="00A41B92" w:rsidRPr="0013245B">
        <w:rPr>
          <w:i/>
        </w:rPr>
        <w:t xml:space="preserve">effettuate nell'Unione europea nei confronti di committenti </w:t>
      </w:r>
      <w:r w:rsidR="00E50758" w:rsidRPr="0013245B">
        <w:rPr>
          <w:i/>
        </w:rPr>
        <w:t xml:space="preserve">o </w:t>
      </w:r>
      <w:r w:rsidR="00A41B92" w:rsidRPr="0013245B">
        <w:rPr>
          <w:i/>
        </w:rPr>
        <w:t>cessionari non</w:t>
      </w:r>
      <w:r w:rsidR="00A86D32" w:rsidRPr="0013245B">
        <w:rPr>
          <w:i/>
        </w:rPr>
        <w:t xml:space="preserve"> </w:t>
      </w:r>
      <w:r w:rsidR="00A41B92" w:rsidRPr="0013245B">
        <w:rPr>
          <w:i/>
        </w:rPr>
        <w:t xml:space="preserve">soggetti passivi </w:t>
      </w:r>
      <w:r w:rsidR="00F3255A" w:rsidRPr="0013245B">
        <w:rPr>
          <w:i/>
        </w:rPr>
        <w:t xml:space="preserve">d’imposta, </w:t>
      </w:r>
      <w:r w:rsidR="00A41B92" w:rsidRPr="0013245B">
        <w:rPr>
          <w:i/>
        </w:rPr>
        <w:t>conservano per un periodo di dieci anni, a partire dal 31 dicembre dell'anno in cui l'operazione è stata effettuata, la documentazione dettagliata relativa a tali prestazioni</w:t>
      </w:r>
      <w:r w:rsidR="00E50758" w:rsidRPr="0013245B">
        <w:rPr>
          <w:i/>
        </w:rPr>
        <w:t xml:space="preserve"> o cessioni</w:t>
      </w:r>
      <w:r w:rsidR="00A41B92" w:rsidRPr="0013245B">
        <w:rPr>
          <w:i/>
        </w:rPr>
        <w:t xml:space="preserve">. La documentazione è fornita per via elettronica, su richiesta, all’amministrazione finanziaria e alle autorità fiscali degli Stati membri in cui </w:t>
      </w:r>
      <w:r w:rsidR="005F30AD" w:rsidRPr="0013245B">
        <w:rPr>
          <w:i/>
        </w:rPr>
        <w:t>le operazioni sono effettuate</w:t>
      </w:r>
      <w:r w:rsidR="00A41B92" w:rsidRPr="0013245B">
        <w:rPr>
          <w:i/>
        </w:rPr>
        <w:t>.”;</w:t>
      </w:r>
    </w:p>
    <w:p w14:paraId="4EA83685" w14:textId="77777777" w:rsidR="00841729" w:rsidRPr="0013245B" w:rsidRDefault="00841729" w:rsidP="00E16F10">
      <w:pPr>
        <w:tabs>
          <w:tab w:val="left" w:pos="567"/>
          <w:tab w:val="left" w:pos="993"/>
        </w:tabs>
        <w:spacing w:after="0"/>
        <w:jc w:val="both"/>
        <w:rPr>
          <w:i/>
        </w:rPr>
      </w:pPr>
    </w:p>
    <w:p w14:paraId="26407598" w14:textId="77777777" w:rsidR="00F00476" w:rsidRPr="0013245B" w:rsidRDefault="00F00476" w:rsidP="006D45D9">
      <w:pPr>
        <w:pStyle w:val="Paragrafoelenco"/>
        <w:numPr>
          <w:ilvl w:val="0"/>
          <w:numId w:val="2"/>
        </w:numPr>
        <w:spacing w:after="0"/>
        <w:ind w:left="567" w:hanging="567"/>
        <w:jc w:val="both"/>
      </w:pPr>
      <w:r w:rsidRPr="0013245B">
        <w:t>all’articolo 54-ter, sono apportate le seguenti modificazioni:</w:t>
      </w:r>
    </w:p>
    <w:p w14:paraId="11EC0391" w14:textId="2024392A" w:rsidR="00C339BB" w:rsidRPr="0013245B" w:rsidRDefault="0081043E" w:rsidP="00833EAA">
      <w:pPr>
        <w:tabs>
          <w:tab w:val="left" w:pos="567"/>
          <w:tab w:val="left" w:pos="1134"/>
        </w:tabs>
        <w:spacing w:after="0"/>
        <w:ind w:left="1134" w:hanging="567"/>
        <w:jc w:val="both"/>
      </w:pPr>
      <w:r w:rsidRPr="0013245B">
        <w:t>1)</w:t>
      </w:r>
      <w:r w:rsidRPr="0013245B">
        <w:tab/>
        <w:t>al comma 1, dopo le parole “</w:t>
      </w:r>
      <w:r w:rsidRPr="0013245B">
        <w:rPr>
          <w:i/>
        </w:rPr>
        <w:t>di cui all’articolo 74-quinquies, commi 6 e 9,”</w:t>
      </w:r>
      <w:r w:rsidRPr="0013245B">
        <w:t xml:space="preserve"> sono aggiunte le seguenti: “</w:t>
      </w:r>
      <w:r w:rsidRPr="0013245B">
        <w:rPr>
          <w:i/>
        </w:rPr>
        <w:t>e di cui all’articolo 74-sexies</w:t>
      </w:r>
      <w:r w:rsidR="00CC6DAC">
        <w:rPr>
          <w:i/>
        </w:rPr>
        <w:t>.</w:t>
      </w:r>
      <w:r w:rsidRPr="0013245B">
        <w:rPr>
          <w:i/>
        </w:rPr>
        <w:t>1, commi 10 e 14</w:t>
      </w:r>
      <w:r w:rsidRPr="0013245B">
        <w:t>,” e le parole “</w:t>
      </w:r>
      <w:r w:rsidRPr="0013245B">
        <w:rPr>
          <w:i/>
        </w:rPr>
        <w:t>di cui al predetto comma 6</w:t>
      </w:r>
      <w:r w:rsidRPr="0013245B">
        <w:t>” sono soppresse;</w:t>
      </w:r>
    </w:p>
    <w:p w14:paraId="26517FC2" w14:textId="452C1AC1" w:rsidR="00C339BB" w:rsidRPr="0013245B" w:rsidRDefault="0081043E" w:rsidP="00833EAA">
      <w:pPr>
        <w:tabs>
          <w:tab w:val="left" w:pos="567"/>
          <w:tab w:val="left" w:pos="1134"/>
        </w:tabs>
        <w:spacing w:after="0"/>
        <w:ind w:left="1134" w:hanging="567"/>
        <w:jc w:val="both"/>
      </w:pPr>
      <w:r w:rsidRPr="0013245B">
        <w:t>2)</w:t>
      </w:r>
      <w:r w:rsidRPr="0013245B">
        <w:tab/>
        <w:t>al comma 2, dopo le parole “</w:t>
      </w:r>
      <w:r w:rsidRPr="0013245B">
        <w:rPr>
          <w:i/>
        </w:rPr>
        <w:t>di cui al comma 6 dell’articolo 74-quinquies</w:t>
      </w:r>
      <w:r w:rsidRPr="0013245B">
        <w:t>” sono aggiunte le seguenti: “</w:t>
      </w:r>
      <w:r w:rsidRPr="0013245B">
        <w:rPr>
          <w:i/>
        </w:rPr>
        <w:t>e di cui al comma 10 dell’articolo 74-sexies</w:t>
      </w:r>
      <w:r w:rsidR="00CC6DAC">
        <w:rPr>
          <w:i/>
        </w:rPr>
        <w:t>.</w:t>
      </w:r>
      <w:r w:rsidRPr="0013245B">
        <w:rPr>
          <w:i/>
        </w:rPr>
        <w:t>1</w:t>
      </w:r>
      <w:r w:rsidRPr="0013245B">
        <w:t>”;</w:t>
      </w:r>
    </w:p>
    <w:p w14:paraId="1F9F0427" w14:textId="6E915E4A" w:rsidR="00FF73DE" w:rsidRPr="0013245B" w:rsidRDefault="00DE61E7" w:rsidP="00833EAA">
      <w:pPr>
        <w:tabs>
          <w:tab w:val="left" w:pos="567"/>
          <w:tab w:val="left" w:pos="1134"/>
        </w:tabs>
        <w:spacing w:after="0"/>
        <w:ind w:left="1134" w:hanging="567"/>
        <w:jc w:val="both"/>
      </w:pPr>
      <w:r w:rsidRPr="0013245B">
        <w:lastRenderedPageBreak/>
        <w:t>3</w:t>
      </w:r>
      <w:r w:rsidR="0081043E" w:rsidRPr="0013245B">
        <w:t>)</w:t>
      </w:r>
      <w:r w:rsidR="0081043E" w:rsidRPr="0013245B">
        <w:tab/>
        <w:t>al comma 4, dopo le parole: “</w:t>
      </w:r>
      <w:r w:rsidR="0081043E" w:rsidRPr="0013245B">
        <w:rPr>
          <w:i/>
        </w:rPr>
        <w:t>di cui all’articolo 74-quinquies, comma 5</w:t>
      </w:r>
      <w:r w:rsidR="0081043E" w:rsidRPr="0013245B">
        <w:t>,” sono aggiunte le seguenti: “</w:t>
      </w:r>
      <w:r w:rsidR="00833EAA" w:rsidRPr="0013245B">
        <w:rPr>
          <w:i/>
        </w:rPr>
        <w:t xml:space="preserve">all’articolo 74-sexies, comma 3-bis, </w:t>
      </w:r>
      <w:r w:rsidR="0081043E" w:rsidRPr="0013245B">
        <w:rPr>
          <w:i/>
        </w:rPr>
        <w:t>e all’articolo 74-sexies</w:t>
      </w:r>
      <w:r w:rsidR="00CC6DAC">
        <w:rPr>
          <w:i/>
        </w:rPr>
        <w:t>.</w:t>
      </w:r>
      <w:r w:rsidR="0081043E" w:rsidRPr="0013245B">
        <w:rPr>
          <w:i/>
        </w:rPr>
        <w:t>1, commi 8 e 9</w:t>
      </w:r>
      <w:r w:rsidR="0081043E" w:rsidRPr="0013245B">
        <w:t>”;</w:t>
      </w:r>
    </w:p>
    <w:p w14:paraId="326F1B5E" w14:textId="77777777" w:rsidR="0081043E" w:rsidRPr="0013245B" w:rsidRDefault="0081043E" w:rsidP="00C339BB">
      <w:pPr>
        <w:tabs>
          <w:tab w:val="left" w:pos="567"/>
          <w:tab w:val="left" w:pos="993"/>
        </w:tabs>
        <w:spacing w:after="0"/>
        <w:ind w:left="851"/>
        <w:jc w:val="both"/>
        <w:rPr>
          <w:i/>
        </w:rPr>
      </w:pPr>
    </w:p>
    <w:p w14:paraId="6B79BEC3" w14:textId="77777777" w:rsidR="00723356" w:rsidRPr="0013245B" w:rsidRDefault="00C5418C" w:rsidP="006D45D9">
      <w:pPr>
        <w:pStyle w:val="Paragrafoelenco"/>
        <w:numPr>
          <w:ilvl w:val="0"/>
          <w:numId w:val="2"/>
        </w:numPr>
        <w:tabs>
          <w:tab w:val="left" w:pos="567"/>
          <w:tab w:val="left" w:pos="993"/>
        </w:tabs>
        <w:spacing w:after="0"/>
        <w:ind w:hanging="720"/>
        <w:jc w:val="both"/>
      </w:pPr>
      <w:r w:rsidRPr="0013245B">
        <w:t>all’articolo 54-</w:t>
      </w:r>
      <w:r w:rsidR="00723356" w:rsidRPr="0013245B">
        <w:t>quater, sono apportate le seguenti modificazioni:</w:t>
      </w:r>
    </w:p>
    <w:p w14:paraId="389821F9" w14:textId="52D8BD4F" w:rsidR="00F36586" w:rsidRPr="0013245B" w:rsidRDefault="00F36586" w:rsidP="00833EAA">
      <w:pPr>
        <w:pStyle w:val="Paragrafoelenco"/>
        <w:tabs>
          <w:tab w:val="left" w:pos="567"/>
          <w:tab w:val="left" w:pos="1134"/>
        </w:tabs>
        <w:spacing w:after="0"/>
        <w:ind w:left="1134" w:hanging="567"/>
        <w:jc w:val="both"/>
        <w:rPr>
          <w:i/>
        </w:rPr>
      </w:pPr>
      <w:r w:rsidRPr="0013245B">
        <w:t>1)</w:t>
      </w:r>
      <w:r w:rsidRPr="0013245B">
        <w:tab/>
        <w:t>nella rubrica le parole</w:t>
      </w:r>
      <w:r w:rsidRPr="0013245B">
        <w:rPr>
          <w:i/>
        </w:rPr>
        <w:t xml:space="preserve"> “ai servizi di telecomunicazione </w:t>
      </w:r>
      <w:proofErr w:type="spellStart"/>
      <w:r w:rsidRPr="0013245B">
        <w:rPr>
          <w:i/>
        </w:rPr>
        <w:t>teleradiodiffusione</w:t>
      </w:r>
      <w:proofErr w:type="spellEnd"/>
      <w:r w:rsidRPr="0013245B">
        <w:rPr>
          <w:i/>
        </w:rPr>
        <w:t xml:space="preserve"> ed elettron</w:t>
      </w:r>
      <w:r w:rsidR="005771A6" w:rsidRPr="0013245B">
        <w:rPr>
          <w:i/>
        </w:rPr>
        <w:t>i</w:t>
      </w:r>
      <w:r w:rsidRPr="0013245B">
        <w:rPr>
          <w:i/>
        </w:rPr>
        <w:t>ci</w:t>
      </w:r>
      <w:r w:rsidR="00A95A42" w:rsidRPr="0013245B">
        <w:rPr>
          <w:i/>
        </w:rPr>
        <w:t xml:space="preserve"> resi</w:t>
      </w:r>
      <w:r w:rsidRPr="0013245B">
        <w:rPr>
          <w:i/>
        </w:rPr>
        <w:t xml:space="preserve">” </w:t>
      </w:r>
      <w:r w:rsidRPr="0013245B">
        <w:t>sono sostituite dalle seguenti:</w:t>
      </w:r>
      <w:r w:rsidRPr="0013245B">
        <w:rPr>
          <w:i/>
        </w:rPr>
        <w:t xml:space="preserve"> “</w:t>
      </w:r>
      <w:r w:rsidR="00E325F0" w:rsidRPr="0013245B">
        <w:rPr>
          <w:i/>
        </w:rPr>
        <w:t xml:space="preserve">alle operazioni effettuate </w:t>
      </w:r>
      <w:r w:rsidR="00A2004D" w:rsidRPr="0013245B">
        <w:rPr>
          <w:i/>
        </w:rPr>
        <w:t>nell’ambito dei</w:t>
      </w:r>
      <w:r w:rsidRPr="0013245B">
        <w:rPr>
          <w:i/>
        </w:rPr>
        <w:t xml:space="preserve"> regimi speciali di cui agli articoli 74-quinquies e seguenti”</w:t>
      </w:r>
      <w:r w:rsidR="00C5418C" w:rsidRPr="0013245B">
        <w:rPr>
          <w:i/>
        </w:rPr>
        <w:t>;</w:t>
      </w:r>
      <w:r w:rsidRPr="0013245B">
        <w:rPr>
          <w:i/>
        </w:rPr>
        <w:t xml:space="preserve"> </w:t>
      </w:r>
    </w:p>
    <w:p w14:paraId="3F5C0CEC" w14:textId="77777777" w:rsidR="00723356" w:rsidRPr="0013245B" w:rsidRDefault="00F36586" w:rsidP="00833EAA">
      <w:pPr>
        <w:pStyle w:val="Paragrafoelenco"/>
        <w:tabs>
          <w:tab w:val="left" w:pos="567"/>
          <w:tab w:val="left" w:pos="1134"/>
        </w:tabs>
        <w:spacing w:after="0"/>
        <w:ind w:left="1134" w:hanging="567"/>
        <w:jc w:val="both"/>
      </w:pPr>
      <w:r w:rsidRPr="0013245B">
        <w:t>2)</w:t>
      </w:r>
      <w:r w:rsidRPr="0013245B">
        <w:tab/>
        <w:t>al comma 1, le parole</w:t>
      </w:r>
      <w:r w:rsidRPr="0013245B">
        <w:rPr>
          <w:i/>
        </w:rPr>
        <w:t xml:space="preserve"> “di cui agli articoli 74-quinquies</w:t>
      </w:r>
      <w:r w:rsidR="00C06674" w:rsidRPr="0013245B">
        <w:rPr>
          <w:i/>
        </w:rPr>
        <w:t xml:space="preserve"> e 74-septies relativamente ai servizi resi a committenti non soggetti passivi d’imposta domiciliati o residenti nel territorio dello Stato</w:t>
      </w:r>
      <w:r w:rsidRPr="0013245B">
        <w:rPr>
          <w:i/>
        </w:rPr>
        <w:t xml:space="preserve">” </w:t>
      </w:r>
      <w:r w:rsidRPr="0013245B">
        <w:t xml:space="preserve">sono </w:t>
      </w:r>
      <w:r w:rsidR="00C06674" w:rsidRPr="0013245B">
        <w:t>sostituite dalle</w:t>
      </w:r>
      <w:r w:rsidR="00A86D32" w:rsidRPr="0013245B">
        <w:t xml:space="preserve"> </w:t>
      </w:r>
      <w:r w:rsidRPr="0013245B">
        <w:t>seguenti:</w:t>
      </w:r>
      <w:r w:rsidR="00C06674" w:rsidRPr="0013245B">
        <w:t xml:space="preserve"> “</w:t>
      </w:r>
      <w:r w:rsidR="00C06674" w:rsidRPr="0013245B">
        <w:rPr>
          <w:i/>
        </w:rPr>
        <w:t xml:space="preserve">di cui agli articoli da 74-quinquies a 74-septies relativamente </w:t>
      </w:r>
      <w:r w:rsidRPr="0013245B">
        <w:rPr>
          <w:i/>
        </w:rPr>
        <w:t xml:space="preserve">alle operazioni effettuate </w:t>
      </w:r>
      <w:r w:rsidR="00C06674" w:rsidRPr="0013245B">
        <w:rPr>
          <w:i/>
        </w:rPr>
        <w:t xml:space="preserve">nel territorio dello Stato </w:t>
      </w:r>
      <w:r w:rsidRPr="0013245B">
        <w:rPr>
          <w:i/>
        </w:rPr>
        <w:t xml:space="preserve">nei confronti di committenti o cessionari </w:t>
      </w:r>
      <w:r w:rsidR="00C06674" w:rsidRPr="0013245B">
        <w:rPr>
          <w:i/>
        </w:rPr>
        <w:t>non soggetti passivi d’imposta</w:t>
      </w:r>
      <w:r w:rsidRPr="0013245B">
        <w:rPr>
          <w:i/>
        </w:rPr>
        <w:t>”</w:t>
      </w:r>
      <w:r w:rsidRPr="0013245B">
        <w:t>;</w:t>
      </w:r>
    </w:p>
    <w:p w14:paraId="49688DCE" w14:textId="17943238" w:rsidR="001C1311" w:rsidRPr="0013245B" w:rsidRDefault="001C1311" w:rsidP="001C1311">
      <w:pPr>
        <w:pStyle w:val="Paragrafoelenco"/>
        <w:tabs>
          <w:tab w:val="left" w:pos="567"/>
          <w:tab w:val="left" w:pos="1134"/>
        </w:tabs>
        <w:spacing w:after="0"/>
        <w:ind w:left="1134" w:hanging="567"/>
        <w:jc w:val="both"/>
      </w:pPr>
      <w:r w:rsidRPr="0013245B">
        <w:t>3)</w:t>
      </w:r>
      <w:r w:rsidRPr="0013245B">
        <w:tab/>
        <w:t xml:space="preserve">al comma 2, </w:t>
      </w:r>
      <w:r w:rsidR="00DA395B" w:rsidRPr="0013245B">
        <w:t xml:space="preserve">dopo la lettera a), è aggiunta la seguente: </w:t>
      </w:r>
      <w:r w:rsidR="00DA395B" w:rsidRPr="0013245B">
        <w:rPr>
          <w:i/>
        </w:rPr>
        <w:t>“a-bis)</w:t>
      </w:r>
      <w:r w:rsidR="00DA395B" w:rsidRPr="0013245B" w:rsidDel="00DA395B">
        <w:rPr>
          <w:i/>
        </w:rPr>
        <w:t xml:space="preserve"> </w:t>
      </w:r>
      <w:r w:rsidRPr="0013245B">
        <w:rPr>
          <w:i/>
        </w:rPr>
        <w:t>correggere gli errori materiali e di calcolo commessi dai contribuenti nel riporto e nella determinazione delle eccedenze di imposta</w:t>
      </w:r>
      <w:r w:rsidR="00E63481" w:rsidRPr="0013245B">
        <w:rPr>
          <w:i/>
        </w:rPr>
        <w:t xml:space="preserve"> </w:t>
      </w:r>
      <w:r w:rsidRPr="0013245B">
        <w:rPr>
          <w:i/>
        </w:rPr>
        <w:t>derivanti dalle rettifiche a favore relative a precedenti dichiarazioni</w:t>
      </w:r>
      <w:r w:rsidRPr="0013245B">
        <w:t>;”;</w:t>
      </w:r>
    </w:p>
    <w:p w14:paraId="4B14EA08" w14:textId="33BA6918" w:rsidR="001C1311" w:rsidRPr="0013245B" w:rsidRDefault="004F743C" w:rsidP="001C1311">
      <w:pPr>
        <w:pStyle w:val="Paragrafoelenco"/>
        <w:tabs>
          <w:tab w:val="left" w:pos="567"/>
          <w:tab w:val="left" w:pos="1134"/>
        </w:tabs>
        <w:spacing w:after="0"/>
        <w:ind w:left="1134" w:hanging="567"/>
        <w:jc w:val="both"/>
      </w:pPr>
      <w:r w:rsidRPr="0013245B">
        <w:t>4</w:t>
      </w:r>
      <w:r w:rsidR="001C1311" w:rsidRPr="0013245B">
        <w:t>)</w:t>
      </w:r>
      <w:r w:rsidR="001C1311" w:rsidRPr="0013245B">
        <w:tab/>
        <w:t>al comma</w:t>
      </w:r>
      <w:r w:rsidRPr="0013245B">
        <w:t xml:space="preserve"> 3</w:t>
      </w:r>
      <w:r w:rsidR="001C1311" w:rsidRPr="0013245B">
        <w:t>, primo periodo, le parole “</w:t>
      </w:r>
      <w:r w:rsidR="001C1311" w:rsidRPr="0013245B">
        <w:rPr>
          <w:i/>
        </w:rPr>
        <w:t>l'esito del controllo è comunicato per via elettronica</w:t>
      </w:r>
      <w:r w:rsidR="001C1311" w:rsidRPr="0013245B">
        <w:t xml:space="preserve">” </w:t>
      </w:r>
      <w:r w:rsidR="00EF11DB" w:rsidRPr="0013245B">
        <w:t xml:space="preserve">sono sostituite dalle seguenti </w:t>
      </w:r>
      <w:r w:rsidR="001C1311" w:rsidRPr="0013245B">
        <w:t>: “</w:t>
      </w:r>
      <w:r w:rsidR="001C1311" w:rsidRPr="0013245B">
        <w:rPr>
          <w:i/>
        </w:rPr>
        <w:t xml:space="preserve">l'esito del controllo </w:t>
      </w:r>
      <w:r w:rsidR="00EF11DB" w:rsidRPr="0013245B">
        <w:rPr>
          <w:i/>
        </w:rPr>
        <w:t xml:space="preserve">può essere </w:t>
      </w:r>
      <w:r w:rsidR="001C1311" w:rsidRPr="0013245B">
        <w:rPr>
          <w:i/>
        </w:rPr>
        <w:t>comunicato per via elettronica</w:t>
      </w:r>
      <w:r w:rsidR="001C1311" w:rsidRPr="0013245B">
        <w:t>”;</w:t>
      </w:r>
    </w:p>
    <w:p w14:paraId="7C6318B5" w14:textId="77777777" w:rsidR="00AA4C9C" w:rsidRPr="0013245B" w:rsidRDefault="00AA4C9C" w:rsidP="00E16F10">
      <w:pPr>
        <w:pStyle w:val="Paragrafoelenco"/>
        <w:tabs>
          <w:tab w:val="left" w:pos="567"/>
          <w:tab w:val="left" w:pos="1418"/>
        </w:tabs>
        <w:spacing w:after="0"/>
        <w:ind w:left="1418" w:hanging="709"/>
        <w:jc w:val="both"/>
        <w:rPr>
          <w:i/>
        </w:rPr>
      </w:pPr>
    </w:p>
    <w:p w14:paraId="00B7D5DD" w14:textId="77777777" w:rsidR="00FF73DE" w:rsidRPr="0013245B" w:rsidRDefault="00FF73DE" w:rsidP="006D45D9">
      <w:pPr>
        <w:pStyle w:val="Paragrafoelenco"/>
        <w:numPr>
          <w:ilvl w:val="0"/>
          <w:numId w:val="2"/>
        </w:numPr>
        <w:tabs>
          <w:tab w:val="left" w:pos="567"/>
          <w:tab w:val="left" w:pos="993"/>
        </w:tabs>
        <w:spacing w:after="0"/>
        <w:ind w:hanging="720"/>
        <w:jc w:val="both"/>
        <w:rPr>
          <w:i/>
        </w:rPr>
      </w:pPr>
      <w:r w:rsidRPr="0013245B">
        <w:t>all’articolo 54-quinquies, sono apportate le seguenti modificazioni:</w:t>
      </w:r>
    </w:p>
    <w:p w14:paraId="27942760" w14:textId="77777777" w:rsidR="00AA4C9C" w:rsidRPr="0013245B" w:rsidRDefault="00AA4C9C" w:rsidP="00833EAA">
      <w:pPr>
        <w:tabs>
          <w:tab w:val="left" w:pos="1134"/>
        </w:tabs>
        <w:spacing w:after="0"/>
        <w:ind w:left="1134" w:hanging="567"/>
        <w:jc w:val="both"/>
        <w:rPr>
          <w:i/>
        </w:rPr>
      </w:pPr>
      <w:r w:rsidRPr="0013245B">
        <w:t>1)</w:t>
      </w:r>
      <w:r w:rsidRPr="0013245B">
        <w:tab/>
        <w:t>nella rubrica, le parole</w:t>
      </w:r>
      <w:r w:rsidRPr="0013245B">
        <w:rPr>
          <w:i/>
        </w:rPr>
        <w:t xml:space="preserve"> “74-quinquies </w:t>
      </w:r>
      <w:r w:rsidR="001A17A7" w:rsidRPr="0013245B">
        <w:rPr>
          <w:i/>
        </w:rPr>
        <w:t>e 74-septies</w:t>
      </w:r>
      <w:r w:rsidR="004F3629" w:rsidRPr="0013245B">
        <w:rPr>
          <w:i/>
        </w:rPr>
        <w:t xml:space="preserve">” </w:t>
      </w:r>
      <w:r w:rsidRPr="0013245B">
        <w:t xml:space="preserve">sono </w:t>
      </w:r>
      <w:r w:rsidR="001A17A7" w:rsidRPr="0013245B">
        <w:t xml:space="preserve">sostituite dalle </w:t>
      </w:r>
      <w:r w:rsidRPr="0013245B">
        <w:t>seguenti</w:t>
      </w:r>
      <w:r w:rsidR="007A15B6" w:rsidRPr="0013245B">
        <w:t>:</w:t>
      </w:r>
      <w:r w:rsidR="001A17A7" w:rsidRPr="0013245B">
        <w:rPr>
          <w:i/>
        </w:rPr>
        <w:t xml:space="preserve"> “da 74-quinquies a 74-septies</w:t>
      </w:r>
      <w:r w:rsidRPr="0013245B">
        <w:rPr>
          <w:i/>
        </w:rPr>
        <w:t>”;</w:t>
      </w:r>
    </w:p>
    <w:p w14:paraId="07588B1B" w14:textId="0742584D" w:rsidR="001C1311" w:rsidRPr="0013245B" w:rsidRDefault="00AA4C9C" w:rsidP="001C1311">
      <w:pPr>
        <w:tabs>
          <w:tab w:val="left" w:pos="1418"/>
        </w:tabs>
        <w:spacing w:after="0"/>
        <w:ind w:left="1134" w:hanging="567"/>
        <w:jc w:val="both"/>
      </w:pPr>
      <w:r w:rsidRPr="0013245B">
        <w:t>2)</w:t>
      </w:r>
      <w:r w:rsidRPr="0013245B">
        <w:rPr>
          <w:i/>
        </w:rPr>
        <w:tab/>
      </w:r>
      <w:r w:rsidRPr="0013245B">
        <w:t xml:space="preserve">al comma 1, </w:t>
      </w:r>
      <w:r w:rsidR="009307A4" w:rsidRPr="0013245B">
        <w:t>dopo le parole “</w:t>
      </w:r>
      <w:r w:rsidR="009307A4" w:rsidRPr="0013245B">
        <w:rPr>
          <w:i/>
        </w:rPr>
        <w:t>di cui all’articolo 51</w:t>
      </w:r>
      <w:r w:rsidR="009307A4" w:rsidRPr="0013245B">
        <w:t xml:space="preserve">” sono aggiunte </w:t>
      </w:r>
      <w:r w:rsidR="00FE0FC7" w:rsidRPr="0013245B">
        <w:t>l</w:t>
      </w:r>
      <w:r w:rsidR="009307A4" w:rsidRPr="0013245B">
        <w:t xml:space="preserve">e seguenti: </w:t>
      </w:r>
      <w:r w:rsidR="001A1098" w:rsidRPr="0013245B">
        <w:t>“</w:t>
      </w:r>
      <w:r w:rsidR="008A1424" w:rsidRPr="0013245B">
        <w:rPr>
          <w:i/>
        </w:rPr>
        <w:t>o desunte sulla base di presunzioni semplici, purché queste siano gravi, precise e concordanti</w:t>
      </w:r>
      <w:r w:rsidR="008A1424" w:rsidRPr="0013245B">
        <w:t>“,</w:t>
      </w:r>
      <w:r w:rsidR="00AB3E80" w:rsidRPr="0013245B">
        <w:t xml:space="preserve"> </w:t>
      </w:r>
      <w:r w:rsidRPr="0013245B">
        <w:t xml:space="preserve">la parola </w:t>
      </w:r>
      <w:r w:rsidRPr="0013245B">
        <w:rPr>
          <w:i/>
        </w:rPr>
        <w:t>“trimestrale”</w:t>
      </w:r>
      <w:r w:rsidRPr="0013245B">
        <w:t xml:space="preserve"> è soppressa, le parole </w:t>
      </w:r>
      <w:r w:rsidRPr="0013245B">
        <w:rPr>
          <w:i/>
        </w:rPr>
        <w:t>“2 e 3,”</w:t>
      </w:r>
      <w:r w:rsidRPr="0013245B">
        <w:t xml:space="preserve"> sono sostituite dalle seguenti: </w:t>
      </w:r>
      <w:r w:rsidRPr="0013245B">
        <w:rPr>
          <w:i/>
        </w:rPr>
        <w:t>“2, 3 e 4</w:t>
      </w:r>
      <w:r w:rsidR="002A3B6A" w:rsidRPr="0013245B">
        <w:rPr>
          <w:i/>
        </w:rPr>
        <w:t>,</w:t>
      </w:r>
      <w:r w:rsidRPr="0013245B">
        <w:rPr>
          <w:i/>
        </w:rPr>
        <w:t>”</w:t>
      </w:r>
      <w:r w:rsidRPr="0013245B">
        <w:t xml:space="preserve"> e le parole </w:t>
      </w:r>
      <w:r w:rsidRPr="0013245B">
        <w:rPr>
          <w:i/>
        </w:rPr>
        <w:t xml:space="preserve">“ai servizi di telecomunicazione, di </w:t>
      </w:r>
      <w:proofErr w:type="spellStart"/>
      <w:r w:rsidRPr="0013245B">
        <w:rPr>
          <w:i/>
        </w:rPr>
        <w:t>teleradiodiffusione</w:t>
      </w:r>
      <w:proofErr w:type="spellEnd"/>
      <w:r w:rsidRPr="0013245B">
        <w:rPr>
          <w:i/>
        </w:rPr>
        <w:t xml:space="preserve"> o elettronici effettuati” sono sostituite dalle seguenti: “alle </w:t>
      </w:r>
      <w:r w:rsidR="007A15B6" w:rsidRPr="0013245B">
        <w:rPr>
          <w:i/>
        </w:rPr>
        <w:t>operazioni</w:t>
      </w:r>
      <w:r w:rsidRPr="0013245B">
        <w:rPr>
          <w:i/>
        </w:rPr>
        <w:t xml:space="preserve"> effettuate”</w:t>
      </w:r>
      <w:r w:rsidRPr="0013245B">
        <w:t>;</w:t>
      </w:r>
    </w:p>
    <w:p w14:paraId="6ADD2ED9" w14:textId="77777777" w:rsidR="001C1311" w:rsidRPr="0013245B" w:rsidRDefault="001C1311" w:rsidP="001C1311">
      <w:pPr>
        <w:tabs>
          <w:tab w:val="left" w:pos="1418"/>
        </w:tabs>
        <w:spacing w:after="0"/>
        <w:ind w:left="1134" w:hanging="567"/>
        <w:jc w:val="both"/>
      </w:pPr>
      <w:r w:rsidRPr="0013245B">
        <w:t>3)</w:t>
      </w:r>
      <w:r w:rsidRPr="0013245B">
        <w:tab/>
        <w:t>al comma 2, le parole “</w:t>
      </w:r>
      <w:r w:rsidRPr="0013245B">
        <w:rPr>
          <w:i/>
        </w:rPr>
        <w:t>2 e 3</w:t>
      </w:r>
      <w:r w:rsidRPr="0013245B">
        <w:t>,” sono sostituite dalle seguenti: “</w:t>
      </w:r>
      <w:r w:rsidRPr="0013245B">
        <w:rPr>
          <w:i/>
        </w:rPr>
        <w:t>2, 3 e 4</w:t>
      </w:r>
      <w:r w:rsidRPr="0013245B">
        <w:t>,” e le parole “</w:t>
      </w:r>
      <w:r w:rsidRPr="0013245B">
        <w:rPr>
          <w:i/>
        </w:rPr>
        <w:t xml:space="preserve">ai servizi di telecomunicazione, di </w:t>
      </w:r>
      <w:proofErr w:type="spellStart"/>
      <w:r w:rsidRPr="0013245B">
        <w:rPr>
          <w:i/>
        </w:rPr>
        <w:t>teleradiodiffusione</w:t>
      </w:r>
      <w:proofErr w:type="spellEnd"/>
      <w:r w:rsidRPr="0013245B">
        <w:rPr>
          <w:i/>
        </w:rPr>
        <w:t xml:space="preserve"> o elettronici effettuati</w:t>
      </w:r>
      <w:r w:rsidRPr="0013245B">
        <w:t>” sono sostituite dalle seguenti: “</w:t>
      </w:r>
      <w:r w:rsidRPr="0013245B">
        <w:rPr>
          <w:i/>
        </w:rPr>
        <w:t>alle operazioni effettuate</w:t>
      </w:r>
      <w:r w:rsidRPr="0013245B">
        <w:t>”;</w:t>
      </w:r>
    </w:p>
    <w:p w14:paraId="3D5423B7" w14:textId="77777777" w:rsidR="00AA4C9C" w:rsidRPr="0013245B" w:rsidRDefault="00AA4C9C" w:rsidP="00E16F10">
      <w:pPr>
        <w:tabs>
          <w:tab w:val="left" w:pos="1134"/>
          <w:tab w:val="left" w:pos="1418"/>
        </w:tabs>
        <w:spacing w:after="0"/>
        <w:ind w:left="1134" w:hanging="567"/>
        <w:jc w:val="both"/>
      </w:pPr>
    </w:p>
    <w:p w14:paraId="5FEAF141" w14:textId="47340FCF" w:rsidR="007A15B6" w:rsidRPr="0013245B" w:rsidRDefault="00C203D5" w:rsidP="006D45D9">
      <w:pPr>
        <w:pStyle w:val="Paragrafoelenco"/>
        <w:numPr>
          <w:ilvl w:val="0"/>
          <w:numId w:val="2"/>
        </w:numPr>
        <w:tabs>
          <w:tab w:val="left" w:pos="567"/>
          <w:tab w:val="left" w:pos="993"/>
        </w:tabs>
        <w:spacing w:after="0"/>
        <w:ind w:left="567" w:hanging="567"/>
        <w:jc w:val="both"/>
      </w:pPr>
      <w:r w:rsidRPr="0013245B">
        <w:t xml:space="preserve">all’articolo 68, </w:t>
      </w:r>
      <w:r w:rsidR="00AF4C81" w:rsidRPr="0013245B">
        <w:t xml:space="preserve">primo comma, </w:t>
      </w:r>
      <w:r w:rsidRPr="0013245B">
        <w:t xml:space="preserve">alla </w:t>
      </w:r>
      <w:proofErr w:type="spellStart"/>
      <w:r w:rsidR="00582DFF" w:rsidRPr="0013245B">
        <w:t>lett</w:t>
      </w:r>
      <w:proofErr w:type="spellEnd"/>
      <w:r w:rsidR="00582DFF" w:rsidRPr="0013245B">
        <w:t>.</w:t>
      </w:r>
      <w:r w:rsidRPr="0013245B">
        <w:t xml:space="preserve"> g-bis),</w:t>
      </w:r>
      <w:r w:rsidR="007A15B6" w:rsidRPr="0013245B">
        <w:t xml:space="preserve"> il segno di interpunzione “.”è sostituito dal seguente</w:t>
      </w:r>
      <w:r w:rsidR="006623D3" w:rsidRPr="0013245B">
        <w:t>:</w:t>
      </w:r>
      <w:r w:rsidR="007A15B6" w:rsidRPr="0013245B">
        <w:t xml:space="preserve"> “;” e</w:t>
      </w:r>
      <w:r w:rsidR="00786866" w:rsidRPr="0013245B">
        <w:t>,</w:t>
      </w:r>
      <w:r w:rsidR="007A15B6" w:rsidRPr="0013245B">
        <w:t xml:space="preserve"> dopo la </w:t>
      </w:r>
      <w:proofErr w:type="spellStart"/>
      <w:r w:rsidR="007A15B6" w:rsidRPr="0013245B">
        <w:t>lett</w:t>
      </w:r>
      <w:proofErr w:type="spellEnd"/>
      <w:r w:rsidR="007A15B6" w:rsidRPr="0013245B">
        <w:t xml:space="preserve">. g-bis), è inserita la seguente: </w:t>
      </w:r>
      <w:r w:rsidR="007A15B6" w:rsidRPr="0013245B">
        <w:rPr>
          <w:i/>
        </w:rPr>
        <w:t xml:space="preserve">“g-ter) le importazioni di beni per le quali l’imposta </w:t>
      </w:r>
      <w:r w:rsidR="008A78EE" w:rsidRPr="0013245B">
        <w:rPr>
          <w:i/>
        </w:rPr>
        <w:t xml:space="preserve">è </w:t>
      </w:r>
      <w:r w:rsidR="007A15B6" w:rsidRPr="0013245B">
        <w:rPr>
          <w:i/>
        </w:rPr>
        <w:t>dichiarata nell’ambito regime speciale di cui all’articolo 74-sexies</w:t>
      </w:r>
      <w:r w:rsidR="00CC6DAC">
        <w:rPr>
          <w:i/>
        </w:rPr>
        <w:t>.</w:t>
      </w:r>
      <w:r w:rsidR="007A15B6" w:rsidRPr="0013245B">
        <w:rPr>
          <w:i/>
        </w:rPr>
        <w:t>1</w:t>
      </w:r>
      <w:r w:rsidR="001A51B8" w:rsidRPr="0013245B">
        <w:rPr>
          <w:i/>
        </w:rPr>
        <w:t>,</w:t>
      </w:r>
      <w:r w:rsidR="007A15B6" w:rsidRPr="0013245B">
        <w:rPr>
          <w:i/>
        </w:rPr>
        <w:t xml:space="preserve"> </w:t>
      </w:r>
      <w:r w:rsidR="008A78EE" w:rsidRPr="0013245B">
        <w:rPr>
          <w:i/>
        </w:rPr>
        <w:t xml:space="preserve">a condizione che nella </w:t>
      </w:r>
      <w:r w:rsidR="007A15B6" w:rsidRPr="0013245B">
        <w:rPr>
          <w:i/>
        </w:rPr>
        <w:t xml:space="preserve">dichiarazione </w:t>
      </w:r>
      <w:r w:rsidR="008A78EE" w:rsidRPr="0013245B">
        <w:rPr>
          <w:i/>
        </w:rPr>
        <w:t xml:space="preserve">doganale </w:t>
      </w:r>
      <w:r w:rsidR="007A15B6" w:rsidRPr="0013245B">
        <w:rPr>
          <w:i/>
        </w:rPr>
        <w:t xml:space="preserve">di importazione </w:t>
      </w:r>
      <w:r w:rsidR="008A78EE" w:rsidRPr="0013245B">
        <w:rPr>
          <w:i/>
        </w:rPr>
        <w:t xml:space="preserve">sia indicato il </w:t>
      </w:r>
      <w:r w:rsidR="007A15B6" w:rsidRPr="0013245B">
        <w:rPr>
          <w:i/>
        </w:rPr>
        <w:t xml:space="preserve">numero individuale d'identificazione IVA attribuito per l'applicazione di detto regime speciale al fornitore o </w:t>
      </w:r>
      <w:r w:rsidR="00CE6C2E" w:rsidRPr="0013245B">
        <w:rPr>
          <w:i/>
        </w:rPr>
        <w:t xml:space="preserve">al rappresentante fiscale </w:t>
      </w:r>
      <w:r w:rsidR="007A15B6" w:rsidRPr="0013245B">
        <w:rPr>
          <w:i/>
        </w:rPr>
        <w:t>che agisce in suo nome e per suo conto</w:t>
      </w:r>
      <w:r w:rsidR="008F50B6" w:rsidRPr="0013245B">
        <w:rPr>
          <w:i/>
        </w:rPr>
        <w:t>.</w:t>
      </w:r>
      <w:r w:rsidR="007A15B6" w:rsidRPr="0013245B">
        <w:rPr>
          <w:i/>
        </w:rPr>
        <w:t>”</w:t>
      </w:r>
      <w:r w:rsidR="007A15B6" w:rsidRPr="0013245B">
        <w:t>;</w:t>
      </w:r>
    </w:p>
    <w:p w14:paraId="53363948" w14:textId="77777777" w:rsidR="00982EE0" w:rsidRPr="0013245B" w:rsidRDefault="00982EE0" w:rsidP="00E16F10">
      <w:pPr>
        <w:pStyle w:val="Paragrafoelenco"/>
        <w:tabs>
          <w:tab w:val="left" w:pos="567"/>
          <w:tab w:val="left" w:pos="993"/>
        </w:tabs>
        <w:spacing w:after="0"/>
        <w:ind w:left="567"/>
        <w:jc w:val="both"/>
      </w:pPr>
    </w:p>
    <w:p w14:paraId="624063DC" w14:textId="77777777" w:rsidR="00982EE0" w:rsidRPr="0013245B" w:rsidRDefault="00982EE0" w:rsidP="006D45D9">
      <w:pPr>
        <w:pStyle w:val="Paragrafoelenco"/>
        <w:numPr>
          <w:ilvl w:val="0"/>
          <w:numId w:val="2"/>
        </w:numPr>
        <w:tabs>
          <w:tab w:val="left" w:pos="567"/>
          <w:tab w:val="left" w:pos="993"/>
        </w:tabs>
        <w:spacing w:after="0"/>
        <w:ind w:left="567" w:hanging="567"/>
        <w:jc w:val="both"/>
      </w:pPr>
      <w:r w:rsidRPr="0013245B">
        <w:t xml:space="preserve">dopo l’articolo 70, è inserito il seguente: </w:t>
      </w:r>
    </w:p>
    <w:p w14:paraId="5B43CD8E" w14:textId="77777777" w:rsidR="00982EE0" w:rsidRPr="0013245B" w:rsidRDefault="00982EE0" w:rsidP="00E16F10">
      <w:pPr>
        <w:pStyle w:val="Paragrafoelenco"/>
        <w:tabs>
          <w:tab w:val="left" w:pos="567"/>
          <w:tab w:val="left" w:pos="993"/>
        </w:tabs>
        <w:spacing w:after="0"/>
        <w:jc w:val="center"/>
        <w:rPr>
          <w:i/>
        </w:rPr>
      </w:pPr>
      <w:r w:rsidRPr="0013245B">
        <w:rPr>
          <w:i/>
        </w:rPr>
        <w:t>“Art. 7</w:t>
      </w:r>
      <w:r w:rsidR="00AB3A70" w:rsidRPr="0013245B">
        <w:rPr>
          <w:i/>
        </w:rPr>
        <w:t>0.1</w:t>
      </w:r>
    </w:p>
    <w:p w14:paraId="5331AA3C" w14:textId="798BBBF9" w:rsidR="00982EE0" w:rsidRPr="0013245B" w:rsidRDefault="00982EE0" w:rsidP="00E16F10">
      <w:pPr>
        <w:pStyle w:val="Paragrafoelenco"/>
        <w:tabs>
          <w:tab w:val="left" w:pos="567"/>
          <w:tab w:val="left" w:pos="993"/>
        </w:tabs>
        <w:spacing w:after="0"/>
        <w:jc w:val="center"/>
        <w:rPr>
          <w:i/>
        </w:rPr>
      </w:pPr>
      <w:r w:rsidRPr="0013245B">
        <w:rPr>
          <w:i/>
        </w:rPr>
        <w:t>(Regime speciale per la dichiarazione e il pagamento dell'IVA all'importazione)</w:t>
      </w:r>
    </w:p>
    <w:p w14:paraId="651B8D3A" w14:textId="4732429F" w:rsidR="0036193A" w:rsidRPr="0013245B" w:rsidRDefault="004240FD" w:rsidP="00F34246">
      <w:pPr>
        <w:pStyle w:val="Paragrafoelenco"/>
        <w:numPr>
          <w:ilvl w:val="1"/>
          <w:numId w:val="42"/>
        </w:numPr>
        <w:tabs>
          <w:tab w:val="left" w:pos="567"/>
          <w:tab w:val="left" w:pos="709"/>
          <w:tab w:val="left" w:pos="993"/>
          <w:tab w:val="left" w:pos="1134"/>
        </w:tabs>
        <w:spacing w:after="0"/>
        <w:ind w:left="567" w:firstLine="0"/>
        <w:jc w:val="both"/>
        <w:rPr>
          <w:i/>
        </w:rPr>
      </w:pPr>
      <w:r w:rsidRPr="0013245B">
        <w:rPr>
          <w:i/>
        </w:rPr>
        <w:t>Se per</w:t>
      </w:r>
      <w:r w:rsidR="00A86D32" w:rsidRPr="0013245B">
        <w:rPr>
          <w:i/>
        </w:rPr>
        <w:t xml:space="preserve"> </w:t>
      </w:r>
      <w:r w:rsidR="00982EE0" w:rsidRPr="0013245B">
        <w:rPr>
          <w:i/>
        </w:rPr>
        <w:t xml:space="preserve">le importazioni di beni, esclusi i prodotti soggetti ad accisa, in spedizioni di valore intrinseco non superiore a 150 euro, </w:t>
      </w:r>
      <w:r w:rsidR="00DF5FF5" w:rsidRPr="0013245B">
        <w:rPr>
          <w:i/>
        </w:rPr>
        <w:t>non è applicato il regime speciale di cui all’articolo 74-sexies</w:t>
      </w:r>
      <w:r w:rsidR="008E3E65" w:rsidRPr="0013245B">
        <w:rPr>
          <w:i/>
        </w:rPr>
        <w:t>.</w:t>
      </w:r>
      <w:r w:rsidR="00DF5FF5" w:rsidRPr="0013245B">
        <w:rPr>
          <w:i/>
        </w:rPr>
        <w:t xml:space="preserve">1, </w:t>
      </w:r>
      <w:r w:rsidR="00982EE0" w:rsidRPr="0013245B">
        <w:rPr>
          <w:i/>
        </w:rPr>
        <w:t>i soggetti che presentano i beni in dogana per conto della persona al</w:t>
      </w:r>
      <w:r w:rsidRPr="0013245B">
        <w:rPr>
          <w:i/>
        </w:rPr>
        <w:t>la quale</w:t>
      </w:r>
      <w:r w:rsidR="005F2E4F" w:rsidRPr="0013245B">
        <w:rPr>
          <w:i/>
        </w:rPr>
        <w:t xml:space="preserve"> gli stessi</w:t>
      </w:r>
      <w:r w:rsidRPr="0013245B">
        <w:rPr>
          <w:i/>
        </w:rPr>
        <w:t xml:space="preserve"> sono destinati</w:t>
      </w:r>
      <w:r w:rsidR="00F95042" w:rsidRPr="0013245B">
        <w:rPr>
          <w:i/>
        </w:rPr>
        <w:t>,</w:t>
      </w:r>
      <w:r w:rsidRPr="0013245B">
        <w:rPr>
          <w:i/>
        </w:rPr>
        <w:t xml:space="preserve"> tenuta al pagamento dell’imposta, </w:t>
      </w:r>
      <w:r w:rsidR="00982EE0" w:rsidRPr="0013245B">
        <w:rPr>
          <w:i/>
        </w:rPr>
        <w:t>possono assolvere gli obblighi in materia d’imposta sul valore aggiunto con le modalità previste dal presente articolo</w:t>
      </w:r>
      <w:r w:rsidRPr="0013245B">
        <w:rPr>
          <w:i/>
        </w:rPr>
        <w:t xml:space="preserve"> per le importazioni </w:t>
      </w:r>
      <w:r w:rsidR="003137B0" w:rsidRPr="0013245B">
        <w:rPr>
          <w:i/>
        </w:rPr>
        <w:t xml:space="preserve">di beni </w:t>
      </w:r>
      <w:r w:rsidRPr="0013245B">
        <w:rPr>
          <w:i/>
        </w:rPr>
        <w:t>la cui spedizione o il cui trasporto si concludono nello Stato</w:t>
      </w:r>
      <w:r w:rsidR="00A87C5B" w:rsidRPr="0013245B">
        <w:rPr>
          <w:i/>
        </w:rPr>
        <w:t>.</w:t>
      </w:r>
    </w:p>
    <w:p w14:paraId="14770AC2" w14:textId="17AAFC35" w:rsidR="0036193A" w:rsidRPr="0013245B" w:rsidRDefault="00A87C5B" w:rsidP="0036193A">
      <w:pPr>
        <w:pStyle w:val="Paragrafoelenco"/>
        <w:numPr>
          <w:ilvl w:val="1"/>
          <w:numId w:val="42"/>
        </w:numPr>
        <w:tabs>
          <w:tab w:val="left" w:pos="567"/>
          <w:tab w:val="left" w:pos="709"/>
          <w:tab w:val="left" w:pos="993"/>
          <w:tab w:val="left" w:pos="1134"/>
        </w:tabs>
        <w:spacing w:after="0"/>
        <w:ind w:left="567" w:firstLine="0"/>
        <w:jc w:val="both"/>
        <w:rPr>
          <w:i/>
          <w:strike/>
        </w:rPr>
      </w:pPr>
      <w:r w:rsidRPr="0013245B">
        <w:rPr>
          <w:i/>
        </w:rPr>
        <w:lastRenderedPageBreak/>
        <w:t>R</w:t>
      </w:r>
      <w:r w:rsidR="00DE1BBE" w:rsidRPr="0013245B">
        <w:rPr>
          <w:i/>
        </w:rPr>
        <w:t>elativamente alle importazioni di beni effettuate nel mese di riferimento, i soggetti che si avvalgono del regime speciale previsto dal presente articolo presentano una dichiarazione mensile dalla quale risulta l’ammontare dell’imposta riscossa presso le persone a</w:t>
      </w:r>
      <w:r w:rsidR="00EB55CE" w:rsidRPr="0013245B">
        <w:rPr>
          <w:i/>
        </w:rPr>
        <w:t xml:space="preserve"> cui </w:t>
      </w:r>
      <w:r w:rsidR="00DE1BBE" w:rsidRPr="0013245B">
        <w:rPr>
          <w:i/>
        </w:rPr>
        <w:t>i beni sono destinati. La dichiarazione</w:t>
      </w:r>
      <w:r w:rsidR="008E3E65" w:rsidRPr="0013245B">
        <w:rPr>
          <w:i/>
        </w:rPr>
        <w:t xml:space="preserve"> è presentata in formato elettronico entro il termine di versamento dell’imposta riscossa</w:t>
      </w:r>
      <w:r w:rsidR="00DE1BBE" w:rsidRPr="0013245B">
        <w:rPr>
          <w:i/>
        </w:rPr>
        <w:t xml:space="preserve">, </w:t>
      </w:r>
      <w:r w:rsidR="008E3E65" w:rsidRPr="0013245B">
        <w:rPr>
          <w:i/>
        </w:rPr>
        <w:t>secondo il</w:t>
      </w:r>
      <w:r w:rsidR="00DE1BBE" w:rsidRPr="0013245B">
        <w:rPr>
          <w:i/>
        </w:rPr>
        <w:t xml:space="preserve"> modello approvato con determinazione del direttore dell’Agenzia delle dogane e dei monopoli</w:t>
      </w:r>
      <w:r w:rsidR="008E3E65" w:rsidRPr="0013245B">
        <w:rPr>
          <w:i/>
        </w:rPr>
        <w:t xml:space="preserve">; tale determinazione tiene altresì conto di eventuali meccanismi di semplificazione dell’adempimento dichiarativo. </w:t>
      </w:r>
    </w:p>
    <w:p w14:paraId="42138260" w14:textId="77777777" w:rsidR="0036193A" w:rsidRPr="0013245B" w:rsidRDefault="00FF4171" w:rsidP="00F34246">
      <w:pPr>
        <w:pStyle w:val="Paragrafoelenco"/>
        <w:numPr>
          <w:ilvl w:val="1"/>
          <w:numId w:val="42"/>
        </w:numPr>
        <w:tabs>
          <w:tab w:val="left" w:pos="567"/>
          <w:tab w:val="left" w:pos="709"/>
          <w:tab w:val="left" w:pos="993"/>
          <w:tab w:val="left" w:pos="1134"/>
        </w:tabs>
        <w:spacing w:after="0"/>
        <w:ind w:left="567" w:firstLine="0"/>
        <w:jc w:val="both"/>
        <w:rPr>
          <w:i/>
          <w:strike/>
        </w:rPr>
      </w:pPr>
      <w:r w:rsidRPr="0013245B">
        <w:rPr>
          <w:i/>
        </w:rPr>
        <w:t>L’imposta riscossa nell’ambito del presente regime speciale è versata mensilmente entro il termine di</w:t>
      </w:r>
      <w:r w:rsidR="00862A1F" w:rsidRPr="0013245B">
        <w:rPr>
          <w:i/>
        </w:rPr>
        <w:t xml:space="preserve"> pagamento del dazio all'importazione.</w:t>
      </w:r>
    </w:p>
    <w:p w14:paraId="3DAA2E98" w14:textId="159A4856" w:rsidR="0036193A" w:rsidRPr="0013245B" w:rsidRDefault="00862A1F" w:rsidP="00F34246">
      <w:pPr>
        <w:pStyle w:val="Paragrafoelenco"/>
        <w:numPr>
          <w:ilvl w:val="1"/>
          <w:numId w:val="42"/>
        </w:numPr>
        <w:tabs>
          <w:tab w:val="left" w:pos="567"/>
          <w:tab w:val="left" w:pos="709"/>
          <w:tab w:val="left" w:pos="993"/>
          <w:tab w:val="left" w:pos="1134"/>
        </w:tabs>
        <w:spacing w:after="0"/>
        <w:ind w:left="567" w:firstLine="0"/>
        <w:jc w:val="both"/>
        <w:rPr>
          <w:i/>
        </w:rPr>
      </w:pPr>
      <w:r w:rsidRPr="0013245B">
        <w:rPr>
          <w:i/>
        </w:rPr>
        <w:t xml:space="preserve">I soggetti che si avvalgono </w:t>
      </w:r>
      <w:r w:rsidR="00EB55CE" w:rsidRPr="0013245B">
        <w:rPr>
          <w:i/>
        </w:rPr>
        <w:t xml:space="preserve">del presente regime speciale </w:t>
      </w:r>
      <w:r w:rsidR="00982EE0" w:rsidRPr="0013245B">
        <w:rPr>
          <w:i/>
        </w:rPr>
        <w:t>conserva</w:t>
      </w:r>
      <w:r w:rsidRPr="0013245B">
        <w:rPr>
          <w:i/>
        </w:rPr>
        <w:t>no</w:t>
      </w:r>
      <w:r w:rsidR="001A51B8" w:rsidRPr="0013245B">
        <w:rPr>
          <w:i/>
        </w:rPr>
        <w:t xml:space="preserve"> </w:t>
      </w:r>
      <w:r w:rsidR="00982EE0" w:rsidRPr="0013245B">
        <w:rPr>
          <w:i/>
        </w:rPr>
        <w:t>la documentaz</w:t>
      </w:r>
      <w:r w:rsidRPr="0013245B">
        <w:rPr>
          <w:i/>
        </w:rPr>
        <w:t>ione relativa alle importazioni</w:t>
      </w:r>
      <w:r w:rsidR="00D62A5A" w:rsidRPr="0013245B">
        <w:rPr>
          <w:i/>
        </w:rPr>
        <w:t xml:space="preserve"> a norma dell’articolo 39</w:t>
      </w:r>
      <w:r w:rsidR="002622B7" w:rsidRPr="0013245B">
        <w:rPr>
          <w:i/>
        </w:rPr>
        <w:t>. La documentazione deve essere sufficientemente dettagliata al fine di consentire la verifica della correttezza dell’imposta dichiarata</w:t>
      </w:r>
      <w:r w:rsidR="00D62A5A" w:rsidRPr="0013245B">
        <w:rPr>
          <w:i/>
        </w:rPr>
        <w:t xml:space="preserve"> </w:t>
      </w:r>
      <w:r w:rsidR="001A51B8" w:rsidRPr="0013245B">
        <w:rPr>
          <w:i/>
        </w:rPr>
        <w:t>e</w:t>
      </w:r>
      <w:r w:rsidR="00D62A5A" w:rsidRPr="0013245B">
        <w:rPr>
          <w:i/>
        </w:rPr>
        <w:t xml:space="preserve">, su richiesta, </w:t>
      </w:r>
      <w:r w:rsidR="008E3E65" w:rsidRPr="0013245B">
        <w:rPr>
          <w:i/>
        </w:rPr>
        <w:t xml:space="preserve">è </w:t>
      </w:r>
      <w:r w:rsidR="00D62A5A" w:rsidRPr="0013245B">
        <w:rPr>
          <w:i/>
        </w:rPr>
        <w:t>fornita in formato elettronico alle autorità di controllo fiscale e doganale</w:t>
      </w:r>
      <w:r w:rsidR="001A51B8" w:rsidRPr="0013245B">
        <w:rPr>
          <w:i/>
        </w:rPr>
        <w:t>.</w:t>
      </w:r>
    </w:p>
    <w:p w14:paraId="2054158C" w14:textId="77777777" w:rsidR="0036193A" w:rsidRPr="0013245B" w:rsidRDefault="00982EE0" w:rsidP="00F34246">
      <w:pPr>
        <w:pStyle w:val="Paragrafoelenco"/>
        <w:numPr>
          <w:ilvl w:val="1"/>
          <w:numId w:val="42"/>
        </w:numPr>
        <w:tabs>
          <w:tab w:val="left" w:pos="567"/>
          <w:tab w:val="left" w:pos="709"/>
          <w:tab w:val="left" w:pos="993"/>
          <w:tab w:val="left" w:pos="1134"/>
        </w:tabs>
        <w:spacing w:after="0"/>
        <w:ind w:left="567" w:firstLine="0"/>
        <w:jc w:val="both"/>
        <w:rPr>
          <w:i/>
        </w:rPr>
      </w:pPr>
      <w:r w:rsidRPr="0013245B">
        <w:rPr>
          <w:i/>
        </w:rPr>
        <w:t>Ai fini del comma 1, il valore in euro dell’importazione è determinato in base al tasso di cambio pubblicato dalla Banca centrale europea del primo giorno lavorativo d'ottobre, con effetto al 1° gennaio dell'anno successivo.</w:t>
      </w:r>
    </w:p>
    <w:p w14:paraId="5A6DA68D" w14:textId="77777777" w:rsidR="00872E51" w:rsidRPr="0013245B" w:rsidRDefault="00982EE0" w:rsidP="00862101">
      <w:pPr>
        <w:pStyle w:val="Paragrafoelenco"/>
        <w:numPr>
          <w:ilvl w:val="1"/>
          <w:numId w:val="42"/>
        </w:numPr>
        <w:tabs>
          <w:tab w:val="left" w:pos="567"/>
          <w:tab w:val="left" w:pos="709"/>
          <w:tab w:val="left" w:pos="993"/>
          <w:tab w:val="left" w:pos="1134"/>
        </w:tabs>
        <w:spacing w:after="0"/>
        <w:ind w:left="567" w:firstLine="0"/>
        <w:jc w:val="both"/>
        <w:rPr>
          <w:i/>
        </w:rPr>
      </w:pPr>
      <w:r w:rsidRPr="0013245B">
        <w:rPr>
          <w:i/>
        </w:rPr>
        <w:t xml:space="preserve">Con </w:t>
      </w:r>
      <w:r w:rsidR="003137B0" w:rsidRPr="0013245B">
        <w:rPr>
          <w:i/>
        </w:rPr>
        <w:t xml:space="preserve">determinazione </w:t>
      </w:r>
      <w:r w:rsidRPr="0013245B">
        <w:rPr>
          <w:i/>
        </w:rPr>
        <w:t>del direttore dell’Agenzia delle dogane</w:t>
      </w:r>
      <w:r w:rsidR="00A21D83" w:rsidRPr="0013245B">
        <w:rPr>
          <w:i/>
        </w:rPr>
        <w:t xml:space="preserve"> e dei monopoli</w:t>
      </w:r>
      <w:r w:rsidRPr="0013245B">
        <w:rPr>
          <w:i/>
        </w:rPr>
        <w:t xml:space="preserve"> sono stabilite </w:t>
      </w:r>
      <w:r w:rsidR="00C958F5" w:rsidRPr="0013245B">
        <w:rPr>
          <w:i/>
        </w:rPr>
        <w:t xml:space="preserve">le </w:t>
      </w:r>
      <w:r w:rsidR="00055A5E" w:rsidRPr="0013245B">
        <w:rPr>
          <w:i/>
        </w:rPr>
        <w:t xml:space="preserve">misure per garantire la riscossione dell’imposta presso le persone alle quali i beni sono destinati e </w:t>
      </w:r>
      <w:r w:rsidR="00C1792D" w:rsidRPr="0013245B">
        <w:rPr>
          <w:i/>
        </w:rPr>
        <w:t xml:space="preserve">le </w:t>
      </w:r>
      <w:r w:rsidR="00C958F5" w:rsidRPr="0013245B">
        <w:rPr>
          <w:i/>
        </w:rPr>
        <w:t xml:space="preserve">modalità di </w:t>
      </w:r>
      <w:r w:rsidR="00055A5E" w:rsidRPr="0013245B">
        <w:rPr>
          <w:i/>
        </w:rPr>
        <w:t>versamento</w:t>
      </w:r>
      <w:r w:rsidR="00C958F5" w:rsidRPr="0013245B">
        <w:rPr>
          <w:i/>
        </w:rPr>
        <w:t xml:space="preserve"> dell’imposta </w:t>
      </w:r>
      <w:r w:rsidR="00055A5E" w:rsidRPr="0013245B">
        <w:rPr>
          <w:i/>
        </w:rPr>
        <w:t>riscossa</w:t>
      </w:r>
      <w:r w:rsidR="003144C8" w:rsidRPr="0013245B">
        <w:rPr>
          <w:i/>
        </w:rPr>
        <w:t>.</w:t>
      </w:r>
    </w:p>
    <w:p w14:paraId="191380FF" w14:textId="6EC15AA5" w:rsidR="00A87C5B" w:rsidRPr="0013245B" w:rsidRDefault="00A87C5B" w:rsidP="00862101">
      <w:pPr>
        <w:pStyle w:val="Paragrafoelenco"/>
        <w:numPr>
          <w:ilvl w:val="1"/>
          <w:numId w:val="42"/>
        </w:numPr>
        <w:tabs>
          <w:tab w:val="left" w:pos="567"/>
          <w:tab w:val="left" w:pos="709"/>
          <w:tab w:val="left" w:pos="993"/>
          <w:tab w:val="left" w:pos="1134"/>
        </w:tabs>
        <w:spacing w:after="0"/>
        <w:ind w:left="567" w:firstLine="0"/>
        <w:jc w:val="both"/>
        <w:rPr>
          <w:i/>
        </w:rPr>
      </w:pPr>
      <w:r w:rsidRPr="0013245B">
        <w:rPr>
          <w:i/>
        </w:rPr>
        <w:t xml:space="preserve">I beni importati nell’ambito del </w:t>
      </w:r>
      <w:r w:rsidR="008E3E65" w:rsidRPr="0013245B">
        <w:rPr>
          <w:i/>
        </w:rPr>
        <w:t xml:space="preserve">presente </w:t>
      </w:r>
      <w:r w:rsidRPr="0013245B">
        <w:rPr>
          <w:i/>
        </w:rPr>
        <w:t xml:space="preserve">regime speciale sono assoggettati all'aliquota IVA ordinaria di cui all’articolo 16, comma 1. La persona alla quale i beni sono destinati può optare per la procedura di importazione di cui all’articolo 67 per avvalersi </w:t>
      </w:r>
      <w:r w:rsidR="00B07DCA" w:rsidRPr="0013245B">
        <w:rPr>
          <w:i/>
        </w:rPr>
        <w:t>dell’</w:t>
      </w:r>
      <w:r w:rsidRPr="0013245B">
        <w:rPr>
          <w:i/>
        </w:rPr>
        <w:t>aliquota IVA ridotta</w:t>
      </w:r>
      <w:r w:rsidR="00B07DCA" w:rsidRPr="0013245B">
        <w:rPr>
          <w:i/>
        </w:rPr>
        <w:t>, se prevista</w:t>
      </w:r>
      <w:r w:rsidRPr="0013245B">
        <w:rPr>
          <w:i/>
        </w:rPr>
        <w:t>.</w:t>
      </w:r>
      <w:r w:rsidR="00C1792D" w:rsidRPr="0013245B">
        <w:rPr>
          <w:i/>
        </w:rPr>
        <w:t>”</w:t>
      </w:r>
    </w:p>
    <w:p w14:paraId="06837092" w14:textId="77777777" w:rsidR="007A15B6" w:rsidRPr="0013245B" w:rsidRDefault="007A15B6" w:rsidP="00E16F10">
      <w:pPr>
        <w:tabs>
          <w:tab w:val="left" w:pos="567"/>
          <w:tab w:val="left" w:pos="993"/>
        </w:tabs>
        <w:spacing w:after="0"/>
        <w:jc w:val="both"/>
      </w:pPr>
    </w:p>
    <w:p w14:paraId="7B82427D" w14:textId="77777777" w:rsidR="00D356B5" w:rsidRPr="0013245B" w:rsidRDefault="00D356B5" w:rsidP="006D45D9">
      <w:pPr>
        <w:pStyle w:val="Paragrafoelenco"/>
        <w:numPr>
          <w:ilvl w:val="0"/>
          <w:numId w:val="2"/>
        </w:numPr>
        <w:tabs>
          <w:tab w:val="left" w:pos="567"/>
          <w:tab w:val="left" w:pos="993"/>
        </w:tabs>
        <w:spacing w:after="0"/>
        <w:ind w:left="567" w:hanging="567"/>
        <w:jc w:val="both"/>
      </w:pPr>
      <w:r w:rsidRPr="0013245B">
        <w:t>all’articolo 74-quinquies, sono apportate le seguenti modificazioni:</w:t>
      </w:r>
    </w:p>
    <w:p w14:paraId="4F3DB11E" w14:textId="77777777" w:rsidR="00E939B0" w:rsidRPr="0013245B" w:rsidRDefault="00E939B0" w:rsidP="00E16F10">
      <w:pPr>
        <w:tabs>
          <w:tab w:val="left" w:pos="567"/>
          <w:tab w:val="left" w:pos="993"/>
        </w:tabs>
        <w:spacing w:after="0"/>
        <w:ind w:left="993" w:hanging="426"/>
        <w:jc w:val="both"/>
      </w:pPr>
      <w:r w:rsidRPr="0013245B">
        <w:t>1)</w:t>
      </w:r>
      <w:r w:rsidRPr="0013245B">
        <w:tab/>
        <w:t xml:space="preserve">la rubrica è sostituita dalla seguente: </w:t>
      </w:r>
      <w:r w:rsidRPr="0013245B">
        <w:rPr>
          <w:i/>
        </w:rPr>
        <w:t>“Regime speciale per i servizi resi da soggetti non UE”</w:t>
      </w:r>
      <w:r w:rsidRPr="0013245B">
        <w:t xml:space="preserve">; </w:t>
      </w:r>
    </w:p>
    <w:p w14:paraId="0CC0A18C" w14:textId="020D1800" w:rsidR="00E939B0" w:rsidRPr="0013245B" w:rsidRDefault="00E939B0" w:rsidP="00E16F10">
      <w:pPr>
        <w:tabs>
          <w:tab w:val="left" w:pos="567"/>
          <w:tab w:val="left" w:pos="993"/>
        </w:tabs>
        <w:spacing w:after="0"/>
        <w:ind w:left="993" w:hanging="426"/>
        <w:jc w:val="both"/>
      </w:pPr>
      <w:r w:rsidRPr="0013245B">
        <w:t>2)</w:t>
      </w:r>
      <w:r w:rsidRPr="0013245B">
        <w:tab/>
        <w:t xml:space="preserve">al comma 1, le parole </w:t>
      </w:r>
      <w:r w:rsidRPr="0013245B">
        <w:rPr>
          <w:i/>
        </w:rPr>
        <w:t>“</w:t>
      </w:r>
      <w:r w:rsidR="001362DC" w:rsidRPr="0013245B">
        <w:rPr>
          <w:i/>
        </w:rPr>
        <w:t xml:space="preserve">ai servizi </w:t>
      </w:r>
      <w:r w:rsidRPr="0013245B">
        <w:rPr>
          <w:i/>
        </w:rPr>
        <w:t xml:space="preserve">di telecomunicazione, </w:t>
      </w:r>
      <w:proofErr w:type="spellStart"/>
      <w:r w:rsidRPr="0013245B">
        <w:rPr>
          <w:i/>
        </w:rPr>
        <w:t>teleradiodiffusione</w:t>
      </w:r>
      <w:proofErr w:type="spellEnd"/>
      <w:r w:rsidRPr="0013245B">
        <w:rPr>
          <w:i/>
        </w:rPr>
        <w:t xml:space="preserve"> o elettronici resi a committenti non soggetti passivi d'imposta domiciliati o residenti nell’Unione europea”</w:t>
      </w:r>
      <w:r w:rsidRPr="0013245B">
        <w:t xml:space="preserve"> sono sostituite dalle seguenti:</w:t>
      </w:r>
      <w:r w:rsidR="00992F86" w:rsidRPr="0013245B">
        <w:t xml:space="preserve"> </w:t>
      </w:r>
      <w:r w:rsidRPr="0013245B">
        <w:rPr>
          <w:i/>
        </w:rPr>
        <w:t>”</w:t>
      </w:r>
      <w:r w:rsidR="001362DC" w:rsidRPr="0013245B">
        <w:rPr>
          <w:i/>
        </w:rPr>
        <w:t xml:space="preserve">a tutti i servizi </w:t>
      </w:r>
      <w:r w:rsidRPr="0013245B">
        <w:rPr>
          <w:i/>
        </w:rPr>
        <w:t xml:space="preserve">resi </w:t>
      </w:r>
      <w:r w:rsidR="00D63451" w:rsidRPr="0013245B">
        <w:rPr>
          <w:i/>
        </w:rPr>
        <w:t xml:space="preserve">nell’Unione europea </w:t>
      </w:r>
      <w:r w:rsidRPr="0013245B">
        <w:rPr>
          <w:i/>
        </w:rPr>
        <w:t>a committenti non soggetti passivi d'imposta”</w:t>
      </w:r>
      <w:r w:rsidR="001B0E6F" w:rsidRPr="0013245B">
        <w:rPr>
          <w:i/>
        </w:rPr>
        <w:t xml:space="preserve"> </w:t>
      </w:r>
      <w:r w:rsidR="001B0E6F" w:rsidRPr="0013245B">
        <w:t>e le parole</w:t>
      </w:r>
      <w:r w:rsidR="001B0E6F" w:rsidRPr="0013245B">
        <w:rPr>
          <w:i/>
        </w:rPr>
        <w:t xml:space="preserve"> “ufficio competente dell’”</w:t>
      </w:r>
      <w:r w:rsidR="00872E51" w:rsidRPr="0013245B">
        <w:rPr>
          <w:i/>
        </w:rPr>
        <w:t xml:space="preserve"> </w:t>
      </w:r>
      <w:r w:rsidR="001B0E6F" w:rsidRPr="0013245B">
        <w:rPr>
          <w:i/>
        </w:rPr>
        <w:t>sono soppresse</w:t>
      </w:r>
      <w:r w:rsidRPr="0013245B">
        <w:t>;</w:t>
      </w:r>
    </w:p>
    <w:p w14:paraId="55021C93" w14:textId="77777777" w:rsidR="00E939B0" w:rsidRPr="0013245B" w:rsidRDefault="00E939B0" w:rsidP="00E16F10">
      <w:pPr>
        <w:tabs>
          <w:tab w:val="left" w:pos="567"/>
          <w:tab w:val="left" w:pos="993"/>
        </w:tabs>
        <w:spacing w:after="0"/>
        <w:ind w:left="993" w:hanging="426"/>
        <w:jc w:val="both"/>
      </w:pPr>
      <w:r w:rsidRPr="0013245B">
        <w:t>3)</w:t>
      </w:r>
      <w:r w:rsidRPr="0013245B">
        <w:tab/>
      </w:r>
      <w:r w:rsidR="001E54FB" w:rsidRPr="0013245B">
        <w:t>a</w:t>
      </w:r>
      <w:r w:rsidR="00D63451" w:rsidRPr="0013245B">
        <w:t xml:space="preserve">l comma </w:t>
      </w:r>
      <w:r w:rsidRPr="0013245B">
        <w:t>4</w:t>
      </w:r>
      <w:r w:rsidR="00C12F46" w:rsidRPr="0013245B">
        <w:t xml:space="preserve">, </w:t>
      </w:r>
      <w:r w:rsidRPr="0013245B">
        <w:t xml:space="preserve">le parole </w:t>
      </w:r>
      <w:r w:rsidRPr="0013245B">
        <w:rPr>
          <w:i/>
        </w:rPr>
        <w:t xml:space="preserve">“di telecomunicazione, di </w:t>
      </w:r>
      <w:proofErr w:type="spellStart"/>
      <w:r w:rsidRPr="0013245B">
        <w:rPr>
          <w:i/>
        </w:rPr>
        <w:t>teleradiodiffusione</w:t>
      </w:r>
      <w:proofErr w:type="spellEnd"/>
      <w:r w:rsidRPr="0013245B">
        <w:rPr>
          <w:i/>
        </w:rPr>
        <w:t xml:space="preserve"> </w:t>
      </w:r>
      <w:r w:rsidR="00C12F46" w:rsidRPr="0013245B">
        <w:rPr>
          <w:i/>
        </w:rPr>
        <w:t>ed</w:t>
      </w:r>
      <w:r w:rsidRPr="0013245B">
        <w:rPr>
          <w:i/>
        </w:rPr>
        <w:t xml:space="preserve"> elettronici”</w:t>
      </w:r>
      <w:r w:rsidR="00C12F46" w:rsidRPr="0013245B">
        <w:rPr>
          <w:i/>
        </w:rPr>
        <w:t xml:space="preserve"> </w:t>
      </w:r>
      <w:r w:rsidR="00C12F46" w:rsidRPr="0013245B">
        <w:t>e,</w:t>
      </w:r>
      <w:r w:rsidR="00C12F46" w:rsidRPr="0013245B">
        <w:rPr>
          <w:i/>
        </w:rPr>
        <w:t xml:space="preserve"> </w:t>
      </w:r>
      <w:r w:rsidR="00C12F46" w:rsidRPr="0013245B">
        <w:t>a</w:t>
      </w:r>
      <w:r w:rsidR="00066043" w:rsidRPr="0013245B">
        <w:t>i</w:t>
      </w:r>
      <w:r w:rsidR="00C12F46" w:rsidRPr="0013245B">
        <w:t xml:space="preserve"> comm</w:t>
      </w:r>
      <w:r w:rsidR="00066043" w:rsidRPr="0013245B">
        <w:t>i</w:t>
      </w:r>
      <w:r w:rsidR="00C12F46" w:rsidRPr="0013245B">
        <w:t xml:space="preserve"> 5, lettere a) e b), e 6, </w:t>
      </w:r>
      <w:proofErr w:type="spellStart"/>
      <w:r w:rsidR="00582DFF" w:rsidRPr="0013245B">
        <w:t>lett</w:t>
      </w:r>
      <w:proofErr w:type="spellEnd"/>
      <w:r w:rsidR="00582DFF" w:rsidRPr="0013245B">
        <w:t>.</w:t>
      </w:r>
      <w:r w:rsidR="00C12F46" w:rsidRPr="0013245B">
        <w:t xml:space="preserve"> b), le parole </w:t>
      </w:r>
      <w:r w:rsidR="00C12F46" w:rsidRPr="0013245B">
        <w:rPr>
          <w:i/>
        </w:rPr>
        <w:t xml:space="preserve">“di telecomunicazione, di </w:t>
      </w:r>
      <w:proofErr w:type="spellStart"/>
      <w:r w:rsidR="00C12F46" w:rsidRPr="0013245B">
        <w:rPr>
          <w:i/>
        </w:rPr>
        <w:t>teleradiodiffusione</w:t>
      </w:r>
      <w:proofErr w:type="spellEnd"/>
      <w:r w:rsidR="00C12F46" w:rsidRPr="0013245B">
        <w:rPr>
          <w:i/>
        </w:rPr>
        <w:t xml:space="preserve"> o elettronici” </w:t>
      </w:r>
      <w:r w:rsidRPr="0013245B">
        <w:t xml:space="preserve">sono sostituite dalle seguenti: </w:t>
      </w:r>
      <w:r w:rsidRPr="0013245B">
        <w:rPr>
          <w:i/>
        </w:rPr>
        <w:t>“di cui al comma 1”</w:t>
      </w:r>
      <w:r w:rsidRPr="0013245B">
        <w:t>;</w:t>
      </w:r>
      <w:r w:rsidR="00A871BF" w:rsidRPr="0013245B">
        <w:t xml:space="preserve"> </w:t>
      </w:r>
    </w:p>
    <w:p w14:paraId="4D0F0D64" w14:textId="77777777" w:rsidR="00582DFF" w:rsidRPr="0013245B" w:rsidRDefault="00E939B0" w:rsidP="00E16F10">
      <w:pPr>
        <w:tabs>
          <w:tab w:val="left" w:pos="567"/>
          <w:tab w:val="left" w:pos="993"/>
        </w:tabs>
        <w:spacing w:after="0"/>
        <w:ind w:left="993" w:hanging="426"/>
        <w:jc w:val="both"/>
      </w:pPr>
      <w:r w:rsidRPr="0013245B">
        <w:t>4)</w:t>
      </w:r>
      <w:r w:rsidRPr="0013245B">
        <w:tab/>
        <w:t xml:space="preserve">al comma 6, le parole </w:t>
      </w:r>
      <w:r w:rsidRPr="0013245B">
        <w:rPr>
          <w:i/>
        </w:rPr>
        <w:t>“il giorno venti”</w:t>
      </w:r>
      <w:r w:rsidRPr="0013245B">
        <w:t xml:space="preserve"> sono sostituite dalle seguenti: </w:t>
      </w:r>
      <w:r w:rsidRPr="0013245B">
        <w:rPr>
          <w:i/>
        </w:rPr>
        <w:t>“la fine”</w:t>
      </w:r>
      <w:r w:rsidR="00404FEC" w:rsidRPr="0013245B">
        <w:t xml:space="preserve"> e,</w:t>
      </w:r>
      <w:r w:rsidR="00A86D32" w:rsidRPr="0013245B">
        <w:t xml:space="preserve"> </w:t>
      </w:r>
      <w:r w:rsidRPr="0013245B">
        <w:t xml:space="preserve">alle lettere b), c) e d), le parole </w:t>
      </w:r>
      <w:r w:rsidRPr="0013245B">
        <w:rPr>
          <w:i/>
        </w:rPr>
        <w:t>“di domicilio o residenza dei committenti”</w:t>
      </w:r>
      <w:r w:rsidRPr="0013245B">
        <w:t xml:space="preserve"> sono sostituite dalle seguenti</w:t>
      </w:r>
      <w:r w:rsidR="001E54FB" w:rsidRPr="0013245B">
        <w:t>:</w:t>
      </w:r>
      <w:r w:rsidRPr="0013245B">
        <w:t xml:space="preserve"> </w:t>
      </w:r>
      <w:r w:rsidRPr="0013245B">
        <w:rPr>
          <w:i/>
        </w:rPr>
        <w:t>“in cui la prestazione di servizi si considera effettuata”</w:t>
      </w:r>
      <w:r w:rsidR="001362DC" w:rsidRPr="0013245B">
        <w:t>;</w:t>
      </w:r>
    </w:p>
    <w:p w14:paraId="558194F0" w14:textId="61300180" w:rsidR="00582DFF" w:rsidRPr="0013245B" w:rsidRDefault="00E939B0" w:rsidP="006D45D9">
      <w:pPr>
        <w:pStyle w:val="Paragrafoelenco"/>
        <w:numPr>
          <w:ilvl w:val="0"/>
          <w:numId w:val="24"/>
        </w:numPr>
        <w:tabs>
          <w:tab w:val="left" w:pos="993"/>
        </w:tabs>
        <w:spacing w:after="0"/>
        <w:ind w:left="993" w:hanging="426"/>
        <w:jc w:val="both"/>
      </w:pPr>
      <w:r w:rsidRPr="0013245B">
        <w:t xml:space="preserve">dopo il comma 6, inserire il seguente: </w:t>
      </w:r>
      <w:r w:rsidRPr="0013245B">
        <w:rPr>
          <w:i/>
        </w:rPr>
        <w:t>“6-bis</w:t>
      </w:r>
      <w:r w:rsidR="00872E51" w:rsidRPr="0013245B">
        <w:rPr>
          <w:i/>
        </w:rPr>
        <w:t>.</w:t>
      </w:r>
      <w:r w:rsidRPr="0013245B">
        <w:rPr>
          <w:i/>
        </w:rPr>
        <w:t xml:space="preserve"> La dichiarazione può essere modificata con una dichiarazione</w:t>
      </w:r>
      <w:r w:rsidR="00FB1394" w:rsidRPr="0013245B">
        <w:rPr>
          <w:i/>
        </w:rPr>
        <w:t xml:space="preserve"> relativa a periodi d’imposta successivi</w:t>
      </w:r>
      <w:r w:rsidR="0007585C" w:rsidRPr="0013245B">
        <w:rPr>
          <w:i/>
        </w:rPr>
        <w:t>,</w:t>
      </w:r>
      <w:r w:rsidRPr="0013245B">
        <w:rPr>
          <w:i/>
        </w:rPr>
        <w:t xml:space="preserve"> che indic</w:t>
      </w:r>
      <w:r w:rsidR="0007585C" w:rsidRPr="0013245B">
        <w:rPr>
          <w:i/>
        </w:rPr>
        <w:t>hi</w:t>
      </w:r>
      <w:r w:rsidRPr="0013245B">
        <w:rPr>
          <w:i/>
        </w:rPr>
        <w:t xml:space="preserve"> il pertinente Stato membro </w:t>
      </w:r>
      <w:r w:rsidR="008367DB" w:rsidRPr="0013245B">
        <w:rPr>
          <w:i/>
        </w:rPr>
        <w:t>in cui la prestazione di servizi si considera effettuata</w:t>
      </w:r>
      <w:r w:rsidRPr="0013245B">
        <w:rPr>
          <w:i/>
        </w:rPr>
        <w:t xml:space="preserve">, il periodo di imposta e l'importo dell'imposta in relazione </w:t>
      </w:r>
      <w:r w:rsidR="0007585C" w:rsidRPr="0013245B">
        <w:rPr>
          <w:i/>
        </w:rPr>
        <w:t>ai quali</w:t>
      </w:r>
      <w:r w:rsidRPr="0013245B">
        <w:rPr>
          <w:i/>
        </w:rPr>
        <w:t xml:space="preserve"> sono richieste le modifiche</w:t>
      </w:r>
      <w:r w:rsidR="00FB1394" w:rsidRPr="0013245B">
        <w:rPr>
          <w:i/>
        </w:rPr>
        <w:t>, entro tre anni dalla data in cui doveva essere presentata la dichiarazione iniziale</w:t>
      </w:r>
      <w:r w:rsidRPr="0013245B">
        <w:rPr>
          <w:i/>
        </w:rPr>
        <w:t>.”</w:t>
      </w:r>
      <w:r w:rsidRPr="0013245B">
        <w:t>;</w:t>
      </w:r>
    </w:p>
    <w:p w14:paraId="673B8C55" w14:textId="09B66A37" w:rsidR="00E939B0" w:rsidRPr="0013245B" w:rsidRDefault="00E939B0" w:rsidP="006D45D9">
      <w:pPr>
        <w:pStyle w:val="Paragrafoelenco"/>
        <w:numPr>
          <w:ilvl w:val="0"/>
          <w:numId w:val="24"/>
        </w:numPr>
        <w:tabs>
          <w:tab w:val="left" w:pos="993"/>
        </w:tabs>
        <w:spacing w:after="0"/>
        <w:ind w:left="993" w:hanging="426"/>
        <w:jc w:val="both"/>
      </w:pPr>
      <w:r w:rsidRPr="0013245B">
        <w:t xml:space="preserve">al comma 11, è aggiunto, alla fine, il seguente periodo: </w:t>
      </w:r>
      <w:r w:rsidR="008367DB" w:rsidRPr="0013245B">
        <w:t>“</w:t>
      </w:r>
      <w:r w:rsidR="00615158" w:rsidRPr="0013245B">
        <w:rPr>
          <w:i/>
        </w:rPr>
        <w:t>Detti soggetti passivi</w:t>
      </w:r>
      <w:r w:rsidR="00A86D32" w:rsidRPr="0013245B">
        <w:rPr>
          <w:i/>
        </w:rPr>
        <w:t xml:space="preserve"> </w:t>
      </w:r>
      <w:r w:rsidR="008367DB" w:rsidRPr="0013245B">
        <w:rPr>
          <w:i/>
        </w:rPr>
        <w:t xml:space="preserve">possono esercitare il diritto alla detrazione relativa agli acquisti di beni e servizi ed alle importazioni di beni effettuati nel territorio dello Stato, qualora spettante ai sensi dell'articolo 19 e seguenti, dall'ammontare dell'imposta applicata alle operazioni effettuate nell'ambito delle attività non assoggettate al regime speciale svolte </w:t>
      </w:r>
      <w:r w:rsidR="00080AB4" w:rsidRPr="0013245B">
        <w:rPr>
          <w:i/>
        </w:rPr>
        <w:t>dai soggetti passivi stessi</w:t>
      </w:r>
      <w:r w:rsidR="008367DB" w:rsidRPr="0013245B">
        <w:t>.”</w:t>
      </w:r>
      <w:r w:rsidRPr="0013245B">
        <w:t>;</w:t>
      </w:r>
      <w:r w:rsidR="00A871BF" w:rsidRPr="0013245B">
        <w:t xml:space="preserve"> </w:t>
      </w:r>
    </w:p>
    <w:p w14:paraId="72838E37" w14:textId="77777777" w:rsidR="00E939B0" w:rsidRPr="0013245B" w:rsidRDefault="00E939B0" w:rsidP="00E16F10">
      <w:pPr>
        <w:tabs>
          <w:tab w:val="left" w:pos="567"/>
          <w:tab w:val="left" w:pos="993"/>
        </w:tabs>
        <w:spacing w:after="0"/>
        <w:jc w:val="both"/>
      </w:pPr>
    </w:p>
    <w:p w14:paraId="3BF3BF0E" w14:textId="77777777" w:rsidR="00BF2038" w:rsidRPr="0013245B" w:rsidRDefault="00BF2038" w:rsidP="006D45D9">
      <w:pPr>
        <w:pStyle w:val="Paragrafoelenco"/>
        <w:numPr>
          <w:ilvl w:val="0"/>
          <w:numId w:val="37"/>
        </w:numPr>
        <w:tabs>
          <w:tab w:val="left" w:pos="567"/>
          <w:tab w:val="left" w:pos="993"/>
        </w:tabs>
        <w:spacing w:after="0"/>
        <w:ind w:left="567" w:hanging="567"/>
        <w:jc w:val="both"/>
      </w:pPr>
      <w:r w:rsidRPr="0013245B">
        <w:lastRenderedPageBreak/>
        <w:t>all’articolo 74-sexies, sono apportate le seguenti modificazioni:</w:t>
      </w:r>
    </w:p>
    <w:p w14:paraId="10F5454B" w14:textId="77777777" w:rsidR="00A60AF2" w:rsidRPr="0013245B" w:rsidRDefault="00A60AF2" w:rsidP="00E16F10">
      <w:pPr>
        <w:tabs>
          <w:tab w:val="left" w:pos="993"/>
        </w:tabs>
        <w:spacing w:after="0"/>
        <w:ind w:left="993" w:hanging="426"/>
        <w:jc w:val="both"/>
      </w:pPr>
      <w:r w:rsidRPr="0013245B">
        <w:t>1)</w:t>
      </w:r>
      <w:r w:rsidRPr="0013245B">
        <w:tab/>
        <w:t xml:space="preserve">la rubrica dell’articolo è sostituita dalla seguente: </w:t>
      </w:r>
      <w:r w:rsidRPr="0013245B">
        <w:rPr>
          <w:i/>
        </w:rPr>
        <w:t>“Regime speciale per i servizi resi da soggetti UE</w:t>
      </w:r>
      <w:r w:rsidR="00B44915" w:rsidRPr="0013245B">
        <w:rPr>
          <w:i/>
        </w:rPr>
        <w:t>,</w:t>
      </w:r>
      <w:r w:rsidRPr="0013245B">
        <w:rPr>
          <w:i/>
        </w:rPr>
        <w:t xml:space="preserve"> per le vendite a distanza intracomunitarie di beni e per le cessioni di beni </w:t>
      </w:r>
      <w:r w:rsidR="00F166BB" w:rsidRPr="0013245B">
        <w:rPr>
          <w:i/>
        </w:rPr>
        <w:t xml:space="preserve">con partenza e arrivo nel territorio dello stesso Stato membro </w:t>
      </w:r>
      <w:r w:rsidRPr="0013245B">
        <w:rPr>
          <w:i/>
        </w:rPr>
        <w:t>facilitate da interfacce elettroniche”</w:t>
      </w:r>
      <w:r w:rsidRPr="0013245B">
        <w:t>;</w:t>
      </w:r>
    </w:p>
    <w:p w14:paraId="2C70137B" w14:textId="2A5ED968" w:rsidR="00B44915" w:rsidRPr="0013245B" w:rsidRDefault="00B44915" w:rsidP="00E16F10">
      <w:pPr>
        <w:tabs>
          <w:tab w:val="left" w:pos="993"/>
        </w:tabs>
        <w:spacing w:after="0"/>
        <w:ind w:left="993" w:hanging="426"/>
        <w:jc w:val="both"/>
      </w:pPr>
      <w:r w:rsidRPr="0013245B">
        <w:t>2)</w:t>
      </w:r>
      <w:r w:rsidRPr="0013245B">
        <w:tab/>
        <w:t xml:space="preserve">al comma 1, le parole </w:t>
      </w:r>
      <w:r w:rsidR="006F2ACB" w:rsidRPr="0013245B">
        <w:rPr>
          <w:i/>
        </w:rPr>
        <w:t xml:space="preserve">“per i servizi di telecomunicazione, di </w:t>
      </w:r>
      <w:proofErr w:type="spellStart"/>
      <w:r w:rsidR="006F2ACB" w:rsidRPr="0013245B">
        <w:rPr>
          <w:i/>
        </w:rPr>
        <w:t>teleradiodiffusione</w:t>
      </w:r>
      <w:proofErr w:type="spellEnd"/>
      <w:r w:rsidR="006F2ACB" w:rsidRPr="0013245B">
        <w:rPr>
          <w:i/>
        </w:rPr>
        <w:t xml:space="preserve"> o elettronici resi a committenti non soggetti passivi d’imposta domiciliati o residenti negli altri Stati membri dell’Unione europea”</w:t>
      </w:r>
      <w:r w:rsidR="006F2ACB" w:rsidRPr="0013245B">
        <w:t xml:space="preserve"> sono sostituite dalle seguenti</w:t>
      </w:r>
      <w:r w:rsidR="00480551" w:rsidRPr="0013245B">
        <w:t>:</w:t>
      </w:r>
      <w:r w:rsidR="006F2ACB" w:rsidRPr="0013245B">
        <w:t xml:space="preserve"> </w:t>
      </w:r>
      <w:r w:rsidR="006F2ACB" w:rsidRPr="0013245B">
        <w:rPr>
          <w:i/>
        </w:rPr>
        <w:t xml:space="preserve">“per </w:t>
      </w:r>
      <w:r w:rsidR="00480551" w:rsidRPr="0013245B">
        <w:rPr>
          <w:i/>
        </w:rPr>
        <w:t xml:space="preserve">tutti </w:t>
      </w:r>
      <w:r w:rsidR="006F2ACB" w:rsidRPr="0013245B">
        <w:rPr>
          <w:i/>
        </w:rPr>
        <w:t>i servizi resi negli altri Stati membri dell’Unione europea nei confronti di committenti n</w:t>
      </w:r>
      <w:r w:rsidR="00480551" w:rsidRPr="0013245B">
        <w:rPr>
          <w:i/>
        </w:rPr>
        <w:t xml:space="preserve">on soggetti passivi d’imposta, </w:t>
      </w:r>
      <w:r w:rsidR="006F2ACB" w:rsidRPr="0013245B">
        <w:rPr>
          <w:i/>
        </w:rPr>
        <w:t xml:space="preserve">per </w:t>
      </w:r>
      <w:r w:rsidR="00E17DF4" w:rsidRPr="0013245B">
        <w:rPr>
          <w:i/>
        </w:rPr>
        <w:t xml:space="preserve">tutte </w:t>
      </w:r>
      <w:r w:rsidR="006F2ACB" w:rsidRPr="0013245B">
        <w:rPr>
          <w:i/>
        </w:rPr>
        <w:t>le vendite a distanza intracomunitarie di beni</w:t>
      </w:r>
      <w:r w:rsidR="00480551" w:rsidRPr="0013245B">
        <w:rPr>
          <w:i/>
        </w:rPr>
        <w:t xml:space="preserve"> </w:t>
      </w:r>
      <w:r w:rsidR="006F2ACB" w:rsidRPr="0013245B">
        <w:rPr>
          <w:i/>
        </w:rPr>
        <w:t xml:space="preserve">di cui all’articolo 38-ter, </w:t>
      </w:r>
      <w:r w:rsidR="00480551" w:rsidRPr="0013245B">
        <w:rPr>
          <w:i/>
        </w:rPr>
        <w:t xml:space="preserve">commi 1 e 3, del decreto legge </w:t>
      </w:r>
      <w:r w:rsidR="006F2ACB" w:rsidRPr="0013245B">
        <w:rPr>
          <w:i/>
        </w:rPr>
        <w:t xml:space="preserve">30 agosto 1993, n. 331, convertito dalla legge 29 ottobre 1993, n. 427, </w:t>
      </w:r>
      <w:r w:rsidR="00480551" w:rsidRPr="0013245B">
        <w:rPr>
          <w:i/>
        </w:rPr>
        <w:t>e</w:t>
      </w:r>
      <w:r w:rsidR="006D45D9" w:rsidRPr="0013245B">
        <w:rPr>
          <w:i/>
        </w:rPr>
        <w:t xml:space="preserve"> per tutte le cessioni </w:t>
      </w:r>
      <w:r w:rsidR="002B12B3" w:rsidRPr="0013245B">
        <w:rPr>
          <w:i/>
        </w:rPr>
        <w:t xml:space="preserve">di beni </w:t>
      </w:r>
      <w:r w:rsidR="006D45D9" w:rsidRPr="0013245B">
        <w:rPr>
          <w:i/>
        </w:rPr>
        <w:t xml:space="preserve">facilitate tramite l’uso di interfacce elettroniche ai sensi dell’articolo 2-bis, comma 1, </w:t>
      </w:r>
      <w:proofErr w:type="spellStart"/>
      <w:r w:rsidR="006D45D9" w:rsidRPr="0013245B">
        <w:rPr>
          <w:i/>
        </w:rPr>
        <w:t>lett</w:t>
      </w:r>
      <w:proofErr w:type="spellEnd"/>
      <w:r w:rsidR="006D45D9" w:rsidRPr="0013245B">
        <w:rPr>
          <w:i/>
        </w:rPr>
        <w:t xml:space="preserve">. a), </w:t>
      </w:r>
      <w:r w:rsidR="006D45D9" w:rsidRPr="0013245B">
        <w:t>”;</w:t>
      </w:r>
    </w:p>
    <w:p w14:paraId="62A8293A" w14:textId="77777777" w:rsidR="00582DFF" w:rsidRPr="0013245B" w:rsidRDefault="00B44915" w:rsidP="00E16F10">
      <w:pPr>
        <w:tabs>
          <w:tab w:val="left" w:pos="993"/>
        </w:tabs>
        <w:spacing w:after="0"/>
        <w:ind w:left="993" w:hanging="426"/>
        <w:jc w:val="both"/>
      </w:pPr>
      <w:r w:rsidRPr="0013245B">
        <w:t>3)</w:t>
      </w:r>
      <w:r w:rsidRPr="0013245B">
        <w:tab/>
        <w:t xml:space="preserve">al comma 2, dopo le parole </w:t>
      </w:r>
      <w:r w:rsidRPr="0013245B">
        <w:rPr>
          <w:i/>
        </w:rPr>
        <w:t>“dispongono di una stabile organizzazione nel territorio dello Stato”</w:t>
      </w:r>
      <w:r w:rsidRPr="0013245B">
        <w:t xml:space="preserve"> sono aggiunte le seguenti: </w:t>
      </w:r>
      <w:r w:rsidR="00E353EB" w:rsidRPr="0013245B">
        <w:t>“</w:t>
      </w:r>
      <w:r w:rsidR="00E353EB" w:rsidRPr="0013245B">
        <w:rPr>
          <w:i/>
        </w:rPr>
        <w:t>nonché dai soggetti passivi domiciliati o residenti fuori dell’Unione europea che non dispongono di una stabile organizzazione nell’Unione europea e che spediscono o trasportano i beni a partire dallo Stato</w:t>
      </w:r>
      <w:r w:rsidRPr="0013245B">
        <w:rPr>
          <w:i/>
        </w:rPr>
        <w:t>”</w:t>
      </w:r>
      <w:r w:rsidRPr="0013245B">
        <w:t xml:space="preserve"> e, dopo le parole </w:t>
      </w:r>
      <w:r w:rsidRPr="0013245B">
        <w:rPr>
          <w:i/>
        </w:rPr>
        <w:t>“una stabile organizzazione anche in un altro Stato membro dell'Unione europea”</w:t>
      </w:r>
      <w:r w:rsidR="0090010B" w:rsidRPr="0013245B">
        <w:rPr>
          <w:i/>
        </w:rPr>
        <w:t>,</w:t>
      </w:r>
      <w:r w:rsidRPr="0013245B">
        <w:t xml:space="preserve"> sono aggiunte le seguenti: </w:t>
      </w:r>
      <w:r w:rsidRPr="0013245B">
        <w:rPr>
          <w:i/>
        </w:rPr>
        <w:t>“o spedisca o trasporti beni anche a partire da altri Stati membri</w:t>
      </w:r>
      <w:r w:rsidR="00290DD2" w:rsidRPr="0013245B">
        <w:rPr>
          <w:i/>
        </w:rPr>
        <w:t xml:space="preserve"> dell’Unione europea</w:t>
      </w:r>
      <w:r w:rsidRPr="0013245B">
        <w:rPr>
          <w:i/>
        </w:rPr>
        <w:t>”</w:t>
      </w:r>
      <w:r w:rsidRPr="0013245B">
        <w:t>;</w:t>
      </w:r>
    </w:p>
    <w:p w14:paraId="68428436" w14:textId="77777777" w:rsidR="00A60AF2" w:rsidRPr="0013245B" w:rsidRDefault="00A60AF2" w:rsidP="006D45D9">
      <w:pPr>
        <w:pStyle w:val="Paragrafoelenco"/>
        <w:numPr>
          <w:ilvl w:val="0"/>
          <w:numId w:val="25"/>
        </w:numPr>
        <w:tabs>
          <w:tab w:val="left" w:pos="993"/>
        </w:tabs>
        <w:spacing w:after="0"/>
        <w:ind w:left="993" w:hanging="426"/>
        <w:jc w:val="both"/>
      </w:pPr>
      <w:r w:rsidRPr="0013245B">
        <w:t xml:space="preserve">dopo il comma 3, è aggiunto il seguente: </w:t>
      </w:r>
      <w:r w:rsidRPr="0013245B">
        <w:rPr>
          <w:i/>
        </w:rPr>
        <w:t xml:space="preserve">“3-bis. I soggetti </w:t>
      </w:r>
      <w:r w:rsidR="00E278AE" w:rsidRPr="0013245B">
        <w:rPr>
          <w:i/>
        </w:rPr>
        <w:t>identificati ai sensi del presente articolo sono esclusi dal regime speciale se</w:t>
      </w:r>
      <w:r w:rsidRPr="0013245B">
        <w:rPr>
          <w:i/>
        </w:rPr>
        <w:t>:</w:t>
      </w:r>
    </w:p>
    <w:p w14:paraId="5AD70C45" w14:textId="77777777" w:rsidR="003407D9" w:rsidRPr="0013245B" w:rsidRDefault="003407D9" w:rsidP="00B90A39">
      <w:pPr>
        <w:pStyle w:val="Paragrafoelenco"/>
        <w:numPr>
          <w:ilvl w:val="1"/>
          <w:numId w:val="21"/>
        </w:numPr>
        <w:tabs>
          <w:tab w:val="left" w:pos="993"/>
        </w:tabs>
        <w:spacing w:after="0"/>
        <w:ind w:left="1418" w:hanging="425"/>
        <w:jc w:val="both"/>
        <w:rPr>
          <w:i/>
        </w:rPr>
      </w:pPr>
      <w:r w:rsidRPr="0013245B">
        <w:rPr>
          <w:i/>
        </w:rPr>
        <w:t xml:space="preserve">comunicano di non effettuare più le attività di cui al comma 1; </w:t>
      </w:r>
    </w:p>
    <w:p w14:paraId="06FE8830" w14:textId="77777777" w:rsidR="003407D9" w:rsidRPr="0013245B" w:rsidRDefault="003407D9" w:rsidP="00B90A39">
      <w:pPr>
        <w:pStyle w:val="Paragrafoelenco"/>
        <w:numPr>
          <w:ilvl w:val="1"/>
          <w:numId w:val="21"/>
        </w:numPr>
        <w:tabs>
          <w:tab w:val="left" w:pos="993"/>
        </w:tabs>
        <w:spacing w:after="0"/>
        <w:ind w:left="1418" w:hanging="425"/>
        <w:jc w:val="both"/>
        <w:rPr>
          <w:i/>
        </w:rPr>
      </w:pPr>
      <w:r w:rsidRPr="0013245B">
        <w:rPr>
          <w:i/>
        </w:rPr>
        <w:t xml:space="preserve">si può' altrimenti presumere che le loro attività di cui al comma 1 siano cessate; </w:t>
      </w:r>
    </w:p>
    <w:p w14:paraId="6DBB5A19" w14:textId="77777777" w:rsidR="003407D9" w:rsidRPr="0013245B" w:rsidRDefault="003407D9" w:rsidP="00B90A39">
      <w:pPr>
        <w:pStyle w:val="Paragrafoelenco"/>
        <w:numPr>
          <w:ilvl w:val="1"/>
          <w:numId w:val="21"/>
        </w:numPr>
        <w:tabs>
          <w:tab w:val="left" w:pos="993"/>
        </w:tabs>
        <w:spacing w:after="0"/>
        <w:ind w:left="1418" w:hanging="425"/>
        <w:jc w:val="both"/>
        <w:rPr>
          <w:i/>
        </w:rPr>
      </w:pPr>
      <w:r w:rsidRPr="0013245B">
        <w:rPr>
          <w:i/>
        </w:rPr>
        <w:t>non soddisfano più i requisiti necessari per avvalersi del presente regime speciale</w:t>
      </w:r>
      <w:r w:rsidR="00A2004D" w:rsidRPr="0013245B">
        <w:rPr>
          <w:i/>
        </w:rPr>
        <w:t>;</w:t>
      </w:r>
      <w:r w:rsidRPr="0013245B">
        <w:rPr>
          <w:i/>
        </w:rPr>
        <w:t xml:space="preserve"> </w:t>
      </w:r>
    </w:p>
    <w:p w14:paraId="477C67EB" w14:textId="77777777" w:rsidR="00A60AF2" w:rsidRPr="0013245B" w:rsidRDefault="003407D9" w:rsidP="00B90A39">
      <w:pPr>
        <w:pStyle w:val="Paragrafoelenco"/>
        <w:numPr>
          <w:ilvl w:val="1"/>
          <w:numId w:val="21"/>
        </w:numPr>
        <w:tabs>
          <w:tab w:val="left" w:pos="993"/>
        </w:tabs>
        <w:spacing w:after="0"/>
        <w:ind w:left="1418" w:hanging="425"/>
        <w:jc w:val="both"/>
        <w:rPr>
          <w:i/>
        </w:rPr>
      </w:pPr>
      <w:r w:rsidRPr="0013245B">
        <w:rPr>
          <w:i/>
        </w:rPr>
        <w:t>persistono a non osservare le norme relative al presente regime speciale.”</w:t>
      </w:r>
      <w:r w:rsidR="00A60AF2" w:rsidRPr="0013245B">
        <w:rPr>
          <w:i/>
        </w:rPr>
        <w:t xml:space="preserve"> </w:t>
      </w:r>
    </w:p>
    <w:p w14:paraId="0AAB7F83" w14:textId="77777777" w:rsidR="00A60AF2" w:rsidRPr="0013245B" w:rsidRDefault="00A60AF2" w:rsidP="00E16F10">
      <w:pPr>
        <w:tabs>
          <w:tab w:val="left" w:pos="993"/>
        </w:tabs>
        <w:spacing w:after="0"/>
        <w:ind w:left="993" w:hanging="426"/>
        <w:jc w:val="both"/>
        <w:rPr>
          <w:i/>
        </w:rPr>
      </w:pPr>
      <w:r w:rsidRPr="0013245B">
        <w:t>5)</w:t>
      </w:r>
      <w:r w:rsidRPr="0013245B">
        <w:tab/>
        <w:t xml:space="preserve">il comma 4 è sostituito dal seguente: </w:t>
      </w:r>
      <w:r w:rsidRPr="0013245B">
        <w:rPr>
          <w:i/>
        </w:rPr>
        <w:t>“I soggetti che s</w:t>
      </w:r>
      <w:r w:rsidR="00B65A38" w:rsidRPr="0013245B">
        <w:rPr>
          <w:i/>
        </w:rPr>
        <w:t>i avvalgono del presente regime</w:t>
      </w:r>
      <w:r w:rsidR="00DD4A78" w:rsidRPr="0013245B">
        <w:rPr>
          <w:i/>
        </w:rPr>
        <w:t xml:space="preserve"> speciale</w:t>
      </w:r>
      <w:r w:rsidR="00B65A38" w:rsidRPr="0013245B">
        <w:rPr>
          <w:i/>
        </w:rPr>
        <w:t xml:space="preserve">, </w:t>
      </w:r>
      <w:r w:rsidR="003F5B0C" w:rsidRPr="0013245B">
        <w:rPr>
          <w:i/>
        </w:rPr>
        <w:t>nel</w:t>
      </w:r>
      <w:r w:rsidRPr="0013245B">
        <w:rPr>
          <w:i/>
        </w:rPr>
        <w:t xml:space="preserve">la dichiarazione </w:t>
      </w:r>
      <w:r w:rsidR="003F5B0C" w:rsidRPr="0013245B">
        <w:rPr>
          <w:i/>
        </w:rPr>
        <w:t>presentata ai sensi de</w:t>
      </w:r>
      <w:r w:rsidRPr="0013245B">
        <w:rPr>
          <w:i/>
        </w:rPr>
        <w:t xml:space="preserve">ll’articolo 74-quinques, comma 6, </w:t>
      </w:r>
      <w:r w:rsidR="003F5B0C" w:rsidRPr="0013245B">
        <w:rPr>
          <w:i/>
        </w:rPr>
        <w:t>indicano</w:t>
      </w:r>
      <w:r w:rsidRPr="0013245B">
        <w:rPr>
          <w:i/>
        </w:rPr>
        <w:t xml:space="preserve">: </w:t>
      </w:r>
    </w:p>
    <w:p w14:paraId="70476F99" w14:textId="77777777" w:rsidR="00D24ACA" w:rsidRPr="0013245B" w:rsidRDefault="00A60AF2" w:rsidP="006D45D9">
      <w:pPr>
        <w:pStyle w:val="Paragrafoelenco"/>
        <w:numPr>
          <w:ilvl w:val="1"/>
          <w:numId w:val="22"/>
        </w:numPr>
        <w:tabs>
          <w:tab w:val="left" w:pos="993"/>
        </w:tabs>
        <w:spacing w:after="0"/>
        <w:ind w:left="993" w:firstLine="0"/>
        <w:jc w:val="both"/>
        <w:rPr>
          <w:i/>
        </w:rPr>
      </w:pPr>
      <w:r w:rsidRPr="0013245B">
        <w:rPr>
          <w:i/>
        </w:rPr>
        <w:t>il</w:t>
      </w:r>
      <w:r w:rsidR="00D24ACA" w:rsidRPr="0013245B">
        <w:rPr>
          <w:i/>
        </w:rPr>
        <w:t xml:space="preserve"> numero di identificazione IVA;</w:t>
      </w:r>
    </w:p>
    <w:p w14:paraId="7F912475" w14:textId="77777777" w:rsidR="00D24ACA" w:rsidRPr="0013245B" w:rsidRDefault="00A60AF2" w:rsidP="006D45D9">
      <w:pPr>
        <w:pStyle w:val="Paragrafoelenco"/>
        <w:numPr>
          <w:ilvl w:val="1"/>
          <w:numId w:val="22"/>
        </w:numPr>
        <w:tabs>
          <w:tab w:val="left" w:pos="993"/>
        </w:tabs>
        <w:spacing w:after="0"/>
        <w:ind w:left="993" w:firstLine="0"/>
        <w:jc w:val="both"/>
        <w:rPr>
          <w:i/>
        </w:rPr>
      </w:pPr>
      <w:r w:rsidRPr="0013245B">
        <w:rPr>
          <w:i/>
        </w:rPr>
        <w:t>l'ammontare delle prestazioni dei servizi di cui al comma 1 effettuate nel periodo di riferimento, distintamente per ciascuno Stato membro in cui l’imposta è dovuta e suddiviso per aliquote, al netto dell'imposta su</w:t>
      </w:r>
      <w:r w:rsidR="00D24ACA" w:rsidRPr="0013245B">
        <w:rPr>
          <w:i/>
        </w:rPr>
        <w:t>l valore aggiunto;</w:t>
      </w:r>
    </w:p>
    <w:p w14:paraId="7E30A1A6" w14:textId="77777777" w:rsidR="00D24ACA" w:rsidRPr="0013245B" w:rsidRDefault="00A60AF2" w:rsidP="006D45D9">
      <w:pPr>
        <w:pStyle w:val="Paragrafoelenco"/>
        <w:numPr>
          <w:ilvl w:val="1"/>
          <w:numId w:val="22"/>
        </w:numPr>
        <w:tabs>
          <w:tab w:val="left" w:pos="993"/>
        </w:tabs>
        <w:spacing w:after="0"/>
        <w:ind w:left="993" w:firstLine="0"/>
        <w:jc w:val="both"/>
        <w:rPr>
          <w:i/>
        </w:rPr>
      </w:pPr>
      <w:r w:rsidRPr="0013245B">
        <w:rPr>
          <w:i/>
        </w:rPr>
        <w:t xml:space="preserve">l’ammontare delle vendite a distanza intracomunitarie </w:t>
      </w:r>
      <w:r w:rsidR="00363B43" w:rsidRPr="0013245B">
        <w:rPr>
          <w:i/>
        </w:rPr>
        <w:t xml:space="preserve">di beni </w:t>
      </w:r>
      <w:r w:rsidRPr="0013245B">
        <w:rPr>
          <w:i/>
        </w:rPr>
        <w:t>di cui al comma 1 distintamente per ciascuno Stato membro in cui l’imposta è dovuta e suddiviso per aliquote, al netto dell'imposta sul valore aggiunto;</w:t>
      </w:r>
    </w:p>
    <w:p w14:paraId="2AB654F8" w14:textId="77777777" w:rsidR="00D24ACA" w:rsidRPr="0013245B" w:rsidRDefault="00A60AF2" w:rsidP="006D45D9">
      <w:pPr>
        <w:pStyle w:val="Paragrafoelenco"/>
        <w:numPr>
          <w:ilvl w:val="1"/>
          <w:numId w:val="22"/>
        </w:numPr>
        <w:tabs>
          <w:tab w:val="left" w:pos="993"/>
        </w:tabs>
        <w:spacing w:after="0"/>
        <w:ind w:left="993" w:firstLine="0"/>
        <w:jc w:val="both"/>
        <w:rPr>
          <w:i/>
        </w:rPr>
      </w:pPr>
      <w:r w:rsidRPr="0013245B">
        <w:rPr>
          <w:i/>
        </w:rPr>
        <w:t>l’ammontare delle cessioni di beni con partenza e arrivo nel territorio dello</w:t>
      </w:r>
      <w:r w:rsidR="004601EA" w:rsidRPr="0013245B">
        <w:rPr>
          <w:i/>
        </w:rPr>
        <w:t xml:space="preserve"> stesso</w:t>
      </w:r>
      <w:r w:rsidRPr="0013245B">
        <w:rPr>
          <w:i/>
        </w:rPr>
        <w:t xml:space="preserve"> Stato </w:t>
      </w:r>
      <w:r w:rsidR="004601EA" w:rsidRPr="0013245B">
        <w:rPr>
          <w:i/>
        </w:rPr>
        <w:t>membro</w:t>
      </w:r>
      <w:r w:rsidR="00D77D43" w:rsidRPr="0013245B">
        <w:rPr>
          <w:i/>
        </w:rPr>
        <w:t>,</w:t>
      </w:r>
      <w:r w:rsidR="004601EA" w:rsidRPr="0013245B">
        <w:rPr>
          <w:i/>
        </w:rPr>
        <w:t xml:space="preserve"> </w:t>
      </w:r>
      <w:r w:rsidRPr="0013245B">
        <w:rPr>
          <w:i/>
        </w:rPr>
        <w:t xml:space="preserve">facilitate </w:t>
      </w:r>
      <w:r w:rsidR="00926646" w:rsidRPr="0013245B">
        <w:rPr>
          <w:i/>
        </w:rPr>
        <w:t xml:space="preserve">tramite l’uso di </w:t>
      </w:r>
      <w:r w:rsidRPr="0013245B">
        <w:rPr>
          <w:i/>
        </w:rPr>
        <w:t>interfacce elettroniche</w:t>
      </w:r>
      <w:r w:rsidR="00926646" w:rsidRPr="0013245B">
        <w:rPr>
          <w:i/>
        </w:rPr>
        <w:t>,</w:t>
      </w:r>
      <w:r w:rsidRPr="0013245B">
        <w:rPr>
          <w:i/>
        </w:rPr>
        <w:t xml:space="preserve"> ai sensi dell’articolo 2-bis</w:t>
      </w:r>
      <w:r w:rsidR="00926646" w:rsidRPr="0013245B">
        <w:rPr>
          <w:i/>
        </w:rPr>
        <w:t>,</w:t>
      </w:r>
      <w:r w:rsidRPr="0013245B">
        <w:rPr>
          <w:i/>
        </w:rPr>
        <w:t xml:space="preserve"> </w:t>
      </w:r>
      <w:r w:rsidR="009814BE" w:rsidRPr="0013245B">
        <w:rPr>
          <w:i/>
        </w:rPr>
        <w:t xml:space="preserve">effettuate </w:t>
      </w:r>
      <w:r w:rsidRPr="0013245B">
        <w:rPr>
          <w:i/>
        </w:rPr>
        <w:t>nel periodo di riferimento, suddiviso per aliquote, al netto del</w:t>
      </w:r>
      <w:r w:rsidR="00D24ACA" w:rsidRPr="0013245B">
        <w:rPr>
          <w:i/>
        </w:rPr>
        <w:t>l'imposta sul valore aggiunto;</w:t>
      </w:r>
    </w:p>
    <w:p w14:paraId="2FE664B8" w14:textId="77777777" w:rsidR="00D24ACA" w:rsidRPr="0013245B" w:rsidRDefault="00A60AF2" w:rsidP="006D45D9">
      <w:pPr>
        <w:pStyle w:val="Paragrafoelenco"/>
        <w:numPr>
          <w:ilvl w:val="1"/>
          <w:numId w:val="22"/>
        </w:numPr>
        <w:tabs>
          <w:tab w:val="left" w:pos="993"/>
        </w:tabs>
        <w:spacing w:after="0"/>
        <w:ind w:left="993" w:firstLine="0"/>
        <w:jc w:val="both"/>
        <w:rPr>
          <w:i/>
        </w:rPr>
      </w:pPr>
      <w:r w:rsidRPr="0013245B">
        <w:rPr>
          <w:i/>
        </w:rPr>
        <w:t>le aliquote applicate in relazione allo Stat</w:t>
      </w:r>
      <w:r w:rsidR="00D24ACA" w:rsidRPr="0013245B">
        <w:rPr>
          <w:i/>
        </w:rPr>
        <w:t>o membro in cui l’IVA è dovuta;</w:t>
      </w:r>
    </w:p>
    <w:p w14:paraId="34B2AA48" w14:textId="77777777" w:rsidR="00A60AF2" w:rsidRPr="0013245B" w:rsidRDefault="00A60AF2" w:rsidP="006D45D9">
      <w:pPr>
        <w:pStyle w:val="Paragrafoelenco"/>
        <w:numPr>
          <w:ilvl w:val="1"/>
          <w:numId w:val="22"/>
        </w:numPr>
        <w:tabs>
          <w:tab w:val="left" w:pos="993"/>
        </w:tabs>
        <w:spacing w:after="0"/>
        <w:ind w:left="993" w:firstLine="0"/>
        <w:jc w:val="both"/>
        <w:rPr>
          <w:i/>
        </w:rPr>
      </w:pPr>
      <w:r w:rsidRPr="0013245B">
        <w:rPr>
          <w:i/>
        </w:rPr>
        <w:t>l'ammontare dell'imposta sul valore aggiunto, suddiviso per aliquote, spettante a ciascuno Stato membro in cui l’</w:t>
      </w:r>
      <w:r w:rsidR="00A35067" w:rsidRPr="0013245B">
        <w:rPr>
          <w:i/>
        </w:rPr>
        <w:t>imposta</w:t>
      </w:r>
      <w:r w:rsidRPr="0013245B">
        <w:rPr>
          <w:i/>
        </w:rPr>
        <w:t xml:space="preserve"> è dovuta</w:t>
      </w:r>
      <w:r w:rsidR="00245BD4" w:rsidRPr="0013245B">
        <w:rPr>
          <w:i/>
        </w:rPr>
        <w:t>.</w:t>
      </w:r>
      <w:r w:rsidRPr="0013245B">
        <w:rPr>
          <w:i/>
        </w:rPr>
        <w:t>”;</w:t>
      </w:r>
    </w:p>
    <w:p w14:paraId="453B51EA" w14:textId="77777777" w:rsidR="00AB2D71" w:rsidRPr="0013245B" w:rsidRDefault="00A60AF2" w:rsidP="006D45D9">
      <w:pPr>
        <w:pStyle w:val="Paragrafoelenco"/>
        <w:numPr>
          <w:ilvl w:val="0"/>
          <w:numId w:val="23"/>
        </w:numPr>
        <w:tabs>
          <w:tab w:val="left" w:pos="993"/>
        </w:tabs>
        <w:spacing w:after="0"/>
        <w:ind w:left="993" w:hanging="426"/>
        <w:jc w:val="both"/>
      </w:pPr>
      <w:r w:rsidRPr="0013245B">
        <w:t xml:space="preserve">dopo il comma 4, è aggiunto il seguente: </w:t>
      </w:r>
      <w:r w:rsidRPr="0013245B">
        <w:rPr>
          <w:i/>
        </w:rPr>
        <w:t>“4-bis.</w:t>
      </w:r>
      <w:r w:rsidR="00AB2D71" w:rsidRPr="0013245B">
        <w:rPr>
          <w:i/>
        </w:rPr>
        <w:t xml:space="preserve"> Nella dichiarazione di cui al comma 4 sono, inoltre, indicati</w:t>
      </w:r>
      <w:r w:rsidR="009E282B" w:rsidRPr="0013245B">
        <w:rPr>
          <w:i/>
        </w:rPr>
        <w:t xml:space="preserve"> i seguenti dati</w:t>
      </w:r>
      <w:r w:rsidR="00AB2D71" w:rsidRPr="0013245B">
        <w:rPr>
          <w:i/>
        </w:rPr>
        <w:t>:</w:t>
      </w:r>
    </w:p>
    <w:p w14:paraId="0FC25BF9" w14:textId="77777777" w:rsidR="00AB2D71" w:rsidRPr="0013245B" w:rsidRDefault="00AB2D71" w:rsidP="00A2004D">
      <w:pPr>
        <w:pStyle w:val="Paragrafoelenco"/>
        <w:numPr>
          <w:ilvl w:val="1"/>
          <w:numId w:val="41"/>
        </w:numPr>
        <w:tabs>
          <w:tab w:val="left" w:pos="993"/>
        </w:tabs>
        <w:spacing w:after="0"/>
        <w:ind w:left="993" w:firstLine="0"/>
        <w:jc w:val="both"/>
        <w:rPr>
          <w:i/>
        </w:rPr>
      </w:pPr>
      <w:r w:rsidRPr="0013245B">
        <w:rPr>
          <w:i/>
        </w:rPr>
        <w:t>se i soggetti optanti dispongono</w:t>
      </w:r>
      <w:r w:rsidR="00A60AF2" w:rsidRPr="0013245B">
        <w:rPr>
          <w:i/>
        </w:rPr>
        <w:t xml:space="preserve"> di stabili organizzazioni in altri Stati membri dell'Unione europea,</w:t>
      </w:r>
      <w:r w:rsidR="004C066A" w:rsidRPr="0013245B">
        <w:rPr>
          <w:i/>
        </w:rPr>
        <w:t xml:space="preserve"> </w:t>
      </w:r>
      <w:r w:rsidR="00A35067" w:rsidRPr="0013245B">
        <w:rPr>
          <w:i/>
        </w:rPr>
        <w:t xml:space="preserve">in relazione ai servizi resi </w:t>
      </w:r>
      <w:r w:rsidR="00926646" w:rsidRPr="0013245B">
        <w:rPr>
          <w:i/>
        </w:rPr>
        <w:t>dalla</w:t>
      </w:r>
      <w:r w:rsidR="00A60AF2" w:rsidRPr="0013245B">
        <w:rPr>
          <w:i/>
        </w:rPr>
        <w:t xml:space="preserve"> stabile organizzazione in ciascuno Stato membro, diverso da quello in cui quest'ultima è localizzata, </w:t>
      </w:r>
      <w:r w:rsidR="006416C2" w:rsidRPr="0013245B">
        <w:rPr>
          <w:i/>
        </w:rPr>
        <w:t>l'ammontare tota</w:t>
      </w:r>
      <w:r w:rsidR="00720981" w:rsidRPr="0013245B">
        <w:rPr>
          <w:i/>
        </w:rPr>
        <w:t>le al netto dell’imposta</w:t>
      </w:r>
      <w:r w:rsidR="006416C2" w:rsidRPr="0013245B">
        <w:rPr>
          <w:i/>
        </w:rPr>
        <w:t>, le aliquote IVA applicabili, l’importo totale dell’imposta corrispondente diviso per aliquote</w:t>
      </w:r>
      <w:r w:rsidR="00A86D32" w:rsidRPr="0013245B">
        <w:rPr>
          <w:i/>
        </w:rPr>
        <w:t xml:space="preserve"> </w:t>
      </w:r>
      <w:r w:rsidR="006416C2" w:rsidRPr="0013245B">
        <w:rPr>
          <w:i/>
        </w:rPr>
        <w:t>e l’imposta totale dovuta</w:t>
      </w:r>
      <w:r w:rsidR="00720981" w:rsidRPr="0013245B">
        <w:rPr>
          <w:i/>
        </w:rPr>
        <w:t xml:space="preserve">, </w:t>
      </w:r>
      <w:r w:rsidR="008B1C7C" w:rsidRPr="0013245B">
        <w:rPr>
          <w:i/>
        </w:rPr>
        <w:t>ripartiti</w:t>
      </w:r>
      <w:r w:rsidR="00A86D32" w:rsidRPr="0013245B">
        <w:rPr>
          <w:i/>
        </w:rPr>
        <w:t xml:space="preserve"> </w:t>
      </w:r>
      <w:r w:rsidR="006416C2" w:rsidRPr="0013245B">
        <w:rPr>
          <w:i/>
        </w:rPr>
        <w:t>per</w:t>
      </w:r>
      <w:r w:rsidR="00A35067" w:rsidRPr="0013245B">
        <w:rPr>
          <w:i/>
        </w:rPr>
        <w:t xml:space="preserve"> ciascuno Stato membro</w:t>
      </w:r>
      <w:r w:rsidR="00A86D32" w:rsidRPr="0013245B">
        <w:rPr>
          <w:i/>
        </w:rPr>
        <w:t xml:space="preserve"> </w:t>
      </w:r>
      <w:r w:rsidR="00A60AF2" w:rsidRPr="0013245B">
        <w:rPr>
          <w:i/>
        </w:rPr>
        <w:t xml:space="preserve">in cui i servizi </w:t>
      </w:r>
      <w:r w:rsidR="00926646" w:rsidRPr="0013245B">
        <w:rPr>
          <w:i/>
        </w:rPr>
        <w:t xml:space="preserve">si considerano </w:t>
      </w:r>
      <w:r w:rsidR="00926646" w:rsidRPr="0013245B">
        <w:rPr>
          <w:i/>
        </w:rPr>
        <w:lastRenderedPageBreak/>
        <w:t>effettuati</w:t>
      </w:r>
      <w:r w:rsidR="00720981" w:rsidRPr="0013245B">
        <w:rPr>
          <w:i/>
        </w:rPr>
        <w:t>,</w:t>
      </w:r>
      <w:r w:rsidR="00A60AF2" w:rsidRPr="0013245B">
        <w:rPr>
          <w:i/>
        </w:rPr>
        <w:t xml:space="preserve"> nonché il numero individuale d'identificazione IVA o il numero di registrazione fiscale della stabile organizzazione stessa</w:t>
      </w:r>
      <w:r w:rsidRPr="0013245B">
        <w:rPr>
          <w:i/>
        </w:rPr>
        <w:t xml:space="preserve">; </w:t>
      </w:r>
    </w:p>
    <w:p w14:paraId="2E4F0A64" w14:textId="1E556A36" w:rsidR="00A60AF2" w:rsidRPr="0013245B" w:rsidRDefault="007C67F8" w:rsidP="00A2004D">
      <w:pPr>
        <w:pStyle w:val="Paragrafoelenco"/>
        <w:numPr>
          <w:ilvl w:val="1"/>
          <w:numId w:val="41"/>
        </w:numPr>
        <w:tabs>
          <w:tab w:val="left" w:pos="993"/>
        </w:tabs>
        <w:spacing w:after="0"/>
        <w:ind w:left="993" w:firstLine="0"/>
        <w:jc w:val="both"/>
        <w:rPr>
          <w:i/>
        </w:rPr>
      </w:pPr>
      <w:r w:rsidRPr="0013245B">
        <w:rPr>
          <w:i/>
        </w:rPr>
        <w:t>se i</w:t>
      </w:r>
      <w:r w:rsidR="00A60AF2" w:rsidRPr="0013245B">
        <w:rPr>
          <w:i/>
        </w:rPr>
        <w:t xml:space="preserve"> beni </w:t>
      </w:r>
      <w:r w:rsidRPr="0013245B">
        <w:rPr>
          <w:i/>
        </w:rPr>
        <w:t xml:space="preserve">sono </w:t>
      </w:r>
      <w:r w:rsidR="00A60AF2" w:rsidRPr="0013245B">
        <w:rPr>
          <w:i/>
        </w:rPr>
        <w:t xml:space="preserve">spediti o trasportati </w:t>
      </w:r>
      <w:r w:rsidRPr="0013245B">
        <w:rPr>
          <w:i/>
        </w:rPr>
        <w:t xml:space="preserve">a partire </w:t>
      </w:r>
      <w:r w:rsidR="00A60AF2" w:rsidRPr="0013245B">
        <w:rPr>
          <w:i/>
        </w:rPr>
        <w:t>da altri Stati membri</w:t>
      </w:r>
      <w:r w:rsidR="000F5D3B" w:rsidRPr="0013245B">
        <w:rPr>
          <w:i/>
        </w:rPr>
        <w:t>,</w:t>
      </w:r>
      <w:r w:rsidR="00A60AF2" w:rsidRPr="0013245B">
        <w:rPr>
          <w:i/>
        </w:rPr>
        <w:t xml:space="preserve"> </w:t>
      </w:r>
      <w:r w:rsidR="003F60B2" w:rsidRPr="0013245B">
        <w:rPr>
          <w:i/>
        </w:rPr>
        <w:t xml:space="preserve">per ciascuno Stato membro di partenza della spedizione o del trasporto dei beni, </w:t>
      </w:r>
      <w:r w:rsidR="00926646" w:rsidRPr="0013245B">
        <w:rPr>
          <w:i/>
        </w:rPr>
        <w:t>in relazione alle</w:t>
      </w:r>
      <w:r w:rsidR="00720981" w:rsidRPr="0013245B">
        <w:rPr>
          <w:i/>
        </w:rPr>
        <w:t xml:space="preserve"> vendite a distanza intracomunitarie </w:t>
      </w:r>
      <w:r w:rsidR="00363B43" w:rsidRPr="0013245B">
        <w:rPr>
          <w:i/>
        </w:rPr>
        <w:t xml:space="preserve">di beni </w:t>
      </w:r>
      <w:r w:rsidR="00720981" w:rsidRPr="0013245B">
        <w:rPr>
          <w:i/>
        </w:rPr>
        <w:t>diverse da quelle di cui all’articolo 2-bis</w:t>
      </w:r>
      <w:r w:rsidR="00926646" w:rsidRPr="0013245B">
        <w:rPr>
          <w:i/>
        </w:rPr>
        <w:t xml:space="preserve">, </w:t>
      </w:r>
      <w:r w:rsidR="0090010B" w:rsidRPr="0013245B">
        <w:rPr>
          <w:i/>
        </w:rPr>
        <w:t xml:space="preserve">comma 1, </w:t>
      </w:r>
      <w:proofErr w:type="spellStart"/>
      <w:r w:rsidR="00926646" w:rsidRPr="0013245B">
        <w:rPr>
          <w:i/>
        </w:rPr>
        <w:t>lett</w:t>
      </w:r>
      <w:proofErr w:type="spellEnd"/>
      <w:r w:rsidR="00926646" w:rsidRPr="0013245B">
        <w:rPr>
          <w:i/>
        </w:rPr>
        <w:t>.</w:t>
      </w:r>
      <w:r w:rsidR="00720981" w:rsidRPr="0013245B">
        <w:rPr>
          <w:i/>
        </w:rPr>
        <w:t xml:space="preserve"> a)</w:t>
      </w:r>
      <w:r w:rsidR="0090010B" w:rsidRPr="0013245B">
        <w:rPr>
          <w:i/>
        </w:rPr>
        <w:t>,</w:t>
      </w:r>
      <w:r w:rsidR="00720981" w:rsidRPr="0013245B">
        <w:rPr>
          <w:i/>
        </w:rPr>
        <w:t xml:space="preserve"> e in relazione alle vendite a distanza</w:t>
      </w:r>
      <w:r w:rsidR="00925064" w:rsidRPr="0013245B">
        <w:rPr>
          <w:i/>
        </w:rPr>
        <w:t xml:space="preserve"> intracomunitarie</w:t>
      </w:r>
      <w:r w:rsidR="00720981" w:rsidRPr="0013245B">
        <w:rPr>
          <w:i/>
        </w:rPr>
        <w:t xml:space="preserve"> </w:t>
      </w:r>
      <w:r w:rsidR="00363B43" w:rsidRPr="0013245B">
        <w:rPr>
          <w:i/>
        </w:rPr>
        <w:t xml:space="preserve">di beni </w:t>
      </w:r>
      <w:r w:rsidR="00720981" w:rsidRPr="0013245B">
        <w:rPr>
          <w:i/>
        </w:rPr>
        <w:t>e alle cessioni</w:t>
      </w:r>
      <w:r w:rsidR="007B245E" w:rsidRPr="0013245B">
        <w:rPr>
          <w:i/>
        </w:rPr>
        <w:t xml:space="preserve"> di beni </w:t>
      </w:r>
      <w:r w:rsidR="00720981" w:rsidRPr="0013245B">
        <w:rPr>
          <w:i/>
        </w:rPr>
        <w:t>di cui all’articolo 2-bis,</w:t>
      </w:r>
      <w:r w:rsidR="0090010B" w:rsidRPr="0013245B">
        <w:rPr>
          <w:i/>
        </w:rPr>
        <w:t xml:space="preserve"> comma 1,</w:t>
      </w:r>
      <w:r w:rsidR="00720981" w:rsidRPr="0013245B">
        <w:rPr>
          <w:i/>
        </w:rPr>
        <w:t xml:space="preserve"> </w:t>
      </w:r>
      <w:proofErr w:type="spellStart"/>
      <w:r w:rsidR="00720981" w:rsidRPr="0013245B">
        <w:rPr>
          <w:i/>
        </w:rPr>
        <w:t>lett</w:t>
      </w:r>
      <w:proofErr w:type="spellEnd"/>
      <w:r w:rsidR="00720981" w:rsidRPr="0013245B">
        <w:rPr>
          <w:i/>
        </w:rPr>
        <w:t>.</w:t>
      </w:r>
      <w:r w:rsidR="007E0AE3" w:rsidRPr="0013245B">
        <w:rPr>
          <w:i/>
        </w:rPr>
        <w:t xml:space="preserve"> </w:t>
      </w:r>
      <w:r w:rsidR="00720981" w:rsidRPr="0013245B">
        <w:rPr>
          <w:i/>
        </w:rPr>
        <w:t xml:space="preserve">a), </w:t>
      </w:r>
      <w:r w:rsidRPr="0013245B">
        <w:rPr>
          <w:i/>
        </w:rPr>
        <w:t xml:space="preserve">l’ammontare totale di tali </w:t>
      </w:r>
      <w:r w:rsidR="00720981" w:rsidRPr="0013245B">
        <w:rPr>
          <w:i/>
        </w:rPr>
        <w:t>operazioni</w:t>
      </w:r>
      <w:r w:rsidRPr="0013245B">
        <w:rPr>
          <w:i/>
        </w:rPr>
        <w:t xml:space="preserve"> </w:t>
      </w:r>
      <w:r w:rsidR="008F430E" w:rsidRPr="0013245B">
        <w:rPr>
          <w:i/>
        </w:rPr>
        <w:t>al netto dell’imposta, le aliquote IVA applicabili, l’importo totale dell’imposta corrispondente suddiviso per aliquote e l’imposta totale dovuta, ripartit</w:t>
      </w:r>
      <w:r w:rsidR="00720981" w:rsidRPr="0013245B">
        <w:rPr>
          <w:i/>
        </w:rPr>
        <w:t>i</w:t>
      </w:r>
      <w:r w:rsidR="008F430E" w:rsidRPr="0013245B">
        <w:rPr>
          <w:i/>
        </w:rPr>
        <w:t xml:space="preserve"> per ciascuno Stato membro dell’Unione europea</w:t>
      </w:r>
      <w:r w:rsidR="00720981" w:rsidRPr="0013245B">
        <w:rPr>
          <w:i/>
        </w:rPr>
        <w:t xml:space="preserve"> </w:t>
      </w:r>
      <w:r w:rsidR="00FA5C95" w:rsidRPr="0013245B">
        <w:rPr>
          <w:i/>
        </w:rPr>
        <w:t xml:space="preserve">di arrivo </w:t>
      </w:r>
      <w:r w:rsidR="00720981" w:rsidRPr="0013245B">
        <w:rPr>
          <w:i/>
        </w:rPr>
        <w:t>della spedizione o del trasporto</w:t>
      </w:r>
      <w:r w:rsidR="008F430E" w:rsidRPr="0013245B">
        <w:rPr>
          <w:i/>
        </w:rPr>
        <w:t xml:space="preserve"> </w:t>
      </w:r>
      <w:r w:rsidR="00A60AF2" w:rsidRPr="0013245B">
        <w:rPr>
          <w:i/>
        </w:rPr>
        <w:t>nonché il numero individuale di identificazione IVA o il numero di registrazione fiscale ass</w:t>
      </w:r>
      <w:r w:rsidR="008F430E" w:rsidRPr="0013245B">
        <w:rPr>
          <w:i/>
        </w:rPr>
        <w:t>egnato da ciascuno Stato membro</w:t>
      </w:r>
      <w:r w:rsidR="003F60B2" w:rsidRPr="0013245B">
        <w:rPr>
          <w:i/>
        </w:rPr>
        <w:t>.</w:t>
      </w:r>
      <w:r w:rsidR="003F5B0C" w:rsidRPr="0013245B">
        <w:rPr>
          <w:i/>
        </w:rPr>
        <w:t xml:space="preserve"> </w:t>
      </w:r>
      <w:r w:rsidR="00A60AF2" w:rsidRPr="0013245B">
        <w:rPr>
          <w:i/>
        </w:rPr>
        <w:t xml:space="preserve">In caso </w:t>
      </w:r>
      <w:r w:rsidR="00720981" w:rsidRPr="0013245B">
        <w:rPr>
          <w:i/>
        </w:rPr>
        <w:t xml:space="preserve">di vendite a distanza intracomunitarie </w:t>
      </w:r>
      <w:r w:rsidR="00363B43" w:rsidRPr="0013245B">
        <w:rPr>
          <w:i/>
        </w:rPr>
        <w:t xml:space="preserve">di beni </w:t>
      </w:r>
      <w:r w:rsidR="00720981" w:rsidRPr="0013245B">
        <w:rPr>
          <w:i/>
        </w:rPr>
        <w:t xml:space="preserve">e </w:t>
      </w:r>
      <w:r w:rsidR="00A60AF2" w:rsidRPr="0013245B">
        <w:rPr>
          <w:i/>
        </w:rPr>
        <w:t>di cessioni</w:t>
      </w:r>
      <w:r w:rsidR="00AB2D71" w:rsidRPr="0013245B">
        <w:rPr>
          <w:i/>
        </w:rPr>
        <w:t xml:space="preserve"> </w:t>
      </w:r>
      <w:r w:rsidR="007B245E" w:rsidRPr="0013245B">
        <w:rPr>
          <w:i/>
        </w:rPr>
        <w:t xml:space="preserve">di beni </w:t>
      </w:r>
      <w:r w:rsidR="00720981" w:rsidRPr="0013245B">
        <w:rPr>
          <w:i/>
        </w:rPr>
        <w:t>di cui a</w:t>
      </w:r>
      <w:r w:rsidR="00A60AF2" w:rsidRPr="0013245B">
        <w:rPr>
          <w:i/>
        </w:rPr>
        <w:t xml:space="preserve">ll’articolo 2-bis, </w:t>
      </w:r>
      <w:r w:rsidR="00A05AED" w:rsidRPr="0013245B">
        <w:rPr>
          <w:i/>
        </w:rPr>
        <w:t xml:space="preserve">comma 1, </w:t>
      </w:r>
      <w:proofErr w:type="spellStart"/>
      <w:r w:rsidR="00A05AED" w:rsidRPr="0013245B">
        <w:rPr>
          <w:i/>
        </w:rPr>
        <w:t>lett</w:t>
      </w:r>
      <w:proofErr w:type="spellEnd"/>
      <w:r w:rsidR="00A05AED" w:rsidRPr="0013245B">
        <w:rPr>
          <w:i/>
        </w:rPr>
        <w:t xml:space="preserve">. a), </w:t>
      </w:r>
      <w:r w:rsidR="00A60AF2" w:rsidRPr="0013245B">
        <w:rPr>
          <w:i/>
        </w:rPr>
        <w:t>il numero individuale di identificazione IVA o il numero di registrazione fiscale assegnato dallo Stato membro è indicato se disponibile</w:t>
      </w:r>
      <w:r w:rsidR="00FA5C95" w:rsidRPr="0013245B">
        <w:rPr>
          <w:i/>
        </w:rPr>
        <w:t>.</w:t>
      </w:r>
      <w:r w:rsidR="00582DFF" w:rsidRPr="0013245B">
        <w:rPr>
          <w:i/>
        </w:rPr>
        <w:t>”.</w:t>
      </w:r>
    </w:p>
    <w:p w14:paraId="294E7B3E" w14:textId="77777777" w:rsidR="008006D4" w:rsidRPr="0013245B" w:rsidRDefault="008006D4" w:rsidP="00E16F10">
      <w:pPr>
        <w:tabs>
          <w:tab w:val="left" w:pos="567"/>
          <w:tab w:val="left" w:pos="993"/>
        </w:tabs>
        <w:spacing w:after="0"/>
        <w:ind w:left="284" w:hanging="284"/>
        <w:jc w:val="both"/>
      </w:pPr>
    </w:p>
    <w:p w14:paraId="42DAB5FE" w14:textId="77777777" w:rsidR="00670210" w:rsidRPr="0013245B" w:rsidRDefault="00670210" w:rsidP="006D45D9">
      <w:pPr>
        <w:pStyle w:val="Paragrafoelenco"/>
        <w:numPr>
          <w:ilvl w:val="0"/>
          <w:numId w:val="37"/>
        </w:numPr>
        <w:tabs>
          <w:tab w:val="left" w:pos="993"/>
        </w:tabs>
        <w:spacing w:after="0"/>
        <w:ind w:left="567" w:hanging="567"/>
        <w:jc w:val="both"/>
      </w:pPr>
      <w:r w:rsidRPr="0013245B">
        <w:t>dopo l’articolo 74-sexies</w:t>
      </w:r>
      <w:r w:rsidR="00345226" w:rsidRPr="0013245B">
        <w:t>,</w:t>
      </w:r>
      <w:r w:rsidRPr="0013245B">
        <w:t xml:space="preserve"> </w:t>
      </w:r>
      <w:r w:rsidR="005018D3" w:rsidRPr="0013245B">
        <w:t>è</w:t>
      </w:r>
      <w:r w:rsidRPr="0013245B">
        <w:t xml:space="preserve"> aggiunt</w:t>
      </w:r>
      <w:r w:rsidR="005018D3" w:rsidRPr="0013245B">
        <w:t>o</w:t>
      </w:r>
      <w:r w:rsidRPr="0013245B">
        <w:t xml:space="preserve"> i</w:t>
      </w:r>
      <w:r w:rsidR="005018D3" w:rsidRPr="0013245B">
        <w:t>l seguente</w:t>
      </w:r>
      <w:r w:rsidRPr="0013245B">
        <w:t>:</w:t>
      </w:r>
    </w:p>
    <w:p w14:paraId="5B849B27" w14:textId="40C1FEEB" w:rsidR="00564E66" w:rsidRPr="0013245B" w:rsidRDefault="00564E66" w:rsidP="00E16F10">
      <w:pPr>
        <w:tabs>
          <w:tab w:val="left" w:pos="567"/>
        </w:tabs>
        <w:spacing w:after="0"/>
        <w:ind w:left="567"/>
        <w:jc w:val="center"/>
        <w:rPr>
          <w:i/>
        </w:rPr>
      </w:pPr>
      <w:r w:rsidRPr="0013245B">
        <w:rPr>
          <w:i/>
        </w:rPr>
        <w:t>“Art. 74-sexies</w:t>
      </w:r>
      <w:r w:rsidR="00BE1689" w:rsidRPr="0013245B">
        <w:rPr>
          <w:i/>
        </w:rPr>
        <w:t>.</w:t>
      </w:r>
      <w:r w:rsidRPr="0013245B">
        <w:rPr>
          <w:i/>
        </w:rPr>
        <w:t>1</w:t>
      </w:r>
    </w:p>
    <w:p w14:paraId="32BC7B17" w14:textId="77777777" w:rsidR="00B90A39" w:rsidRPr="0013245B" w:rsidRDefault="00564E66" w:rsidP="00B90A39">
      <w:pPr>
        <w:tabs>
          <w:tab w:val="left" w:pos="567"/>
        </w:tabs>
        <w:spacing w:after="0"/>
        <w:ind w:left="567"/>
        <w:jc w:val="center"/>
        <w:rPr>
          <w:i/>
        </w:rPr>
      </w:pPr>
      <w:r w:rsidRPr="0013245B">
        <w:rPr>
          <w:i/>
        </w:rPr>
        <w:t>(Regime speciale per la vendita a distanza di beni importati da territori terzi o Paesi terzi)</w:t>
      </w:r>
    </w:p>
    <w:p w14:paraId="1E6034EF" w14:textId="29413C5C" w:rsidR="00EF5A8D" w:rsidRPr="0013245B" w:rsidRDefault="00564E66" w:rsidP="00B90A39">
      <w:pPr>
        <w:pStyle w:val="Paragrafoelenco"/>
        <w:numPr>
          <w:ilvl w:val="3"/>
          <w:numId w:val="9"/>
        </w:numPr>
        <w:tabs>
          <w:tab w:val="left" w:pos="567"/>
          <w:tab w:val="left" w:pos="1134"/>
        </w:tabs>
        <w:spacing w:after="0"/>
        <w:ind w:left="567" w:firstLine="0"/>
        <w:jc w:val="both"/>
        <w:rPr>
          <w:i/>
        </w:rPr>
      </w:pPr>
      <w:r w:rsidRPr="0013245B">
        <w:rPr>
          <w:i/>
        </w:rPr>
        <w:t>I soggetti passivi domiciliati nel territorio dello Stato o ivi residenti che non abbiano stabilito il domicilio all'estero</w:t>
      </w:r>
      <w:r w:rsidR="00317133" w:rsidRPr="0013245B">
        <w:rPr>
          <w:i/>
        </w:rPr>
        <w:t>,</w:t>
      </w:r>
      <w:r w:rsidRPr="0013245B">
        <w:rPr>
          <w:i/>
        </w:rPr>
        <w:t xml:space="preserve"> i soggetti passivi domiciliati o residenti fuori dell'Unione europea che dispongono di una stabile organizzazione nello Stato e i soggetti passivi domiciliati o residenti fuori dell'Unione europea non stabiliti </w:t>
      </w:r>
      <w:r w:rsidR="00EF5A8D" w:rsidRPr="0013245B">
        <w:rPr>
          <w:i/>
        </w:rPr>
        <w:t>in alcuno Stato membro dell’U</w:t>
      </w:r>
      <w:r w:rsidRPr="0013245B">
        <w:rPr>
          <w:i/>
        </w:rPr>
        <w:t>nione</w:t>
      </w:r>
      <w:r w:rsidR="00EF5A8D" w:rsidRPr="0013245B">
        <w:rPr>
          <w:i/>
        </w:rPr>
        <w:t xml:space="preserve"> europea</w:t>
      </w:r>
      <w:r w:rsidRPr="0013245B">
        <w:rPr>
          <w:i/>
        </w:rPr>
        <w:t>, per l'assolvimento degli obblighi in materia di impo</w:t>
      </w:r>
      <w:r w:rsidR="00EF5A8D" w:rsidRPr="0013245B">
        <w:rPr>
          <w:i/>
        </w:rPr>
        <w:t>sta sul valore aggiunto</w:t>
      </w:r>
      <w:r w:rsidR="00317133" w:rsidRPr="0013245B">
        <w:rPr>
          <w:i/>
        </w:rPr>
        <w:t>,</w:t>
      </w:r>
      <w:r w:rsidR="00EF5A8D" w:rsidRPr="0013245B">
        <w:rPr>
          <w:i/>
        </w:rPr>
        <w:t xml:space="preserve"> relativi</w:t>
      </w:r>
      <w:r w:rsidRPr="0013245B">
        <w:rPr>
          <w:i/>
        </w:rPr>
        <w:t xml:space="preserve"> a tutte le vendite a distanza di beni importati da territori terzi o paesi terzi, </w:t>
      </w:r>
      <w:r w:rsidR="00EF5A8D" w:rsidRPr="0013245B">
        <w:rPr>
          <w:i/>
        </w:rPr>
        <w:t>di cui all’articolo 38-</w:t>
      </w:r>
      <w:r w:rsidR="00520E5E" w:rsidRPr="0013245B">
        <w:rPr>
          <w:i/>
        </w:rPr>
        <w:t>ter</w:t>
      </w:r>
      <w:r w:rsidR="00EF5A8D" w:rsidRPr="0013245B">
        <w:rPr>
          <w:i/>
        </w:rPr>
        <w:t>, commi 2 e 3</w:t>
      </w:r>
      <w:r w:rsidR="00681ED1" w:rsidRPr="0013245B">
        <w:rPr>
          <w:i/>
        </w:rPr>
        <w:t>,</w:t>
      </w:r>
      <w:r w:rsidR="00EF5A8D" w:rsidRPr="0013245B">
        <w:rPr>
          <w:i/>
        </w:rPr>
        <w:t xml:space="preserve"> del decreto legge 30 agosto 1993, n. 331, convertito dalla legge 29 ottobre 1993, n. 427, </w:t>
      </w:r>
      <w:r w:rsidRPr="0013245B">
        <w:rPr>
          <w:i/>
        </w:rPr>
        <w:t xml:space="preserve">ad eccezione dei beni soggetti ad accisa, in spedizioni di valore intrinseco non superiore a 150 euro, possono identificarsi in Italia, con le modalità previste dal presente articolo. I soggetti passivi stabiliti in paesi </w:t>
      </w:r>
      <w:r w:rsidR="00E27E55" w:rsidRPr="0013245B">
        <w:rPr>
          <w:i/>
        </w:rPr>
        <w:t>terzi</w:t>
      </w:r>
      <w:r w:rsidR="00B55B76" w:rsidRPr="0013245B">
        <w:rPr>
          <w:i/>
        </w:rPr>
        <w:t>,</w:t>
      </w:r>
      <w:r w:rsidRPr="0013245B">
        <w:rPr>
          <w:i/>
        </w:rPr>
        <w:t xml:space="preserve"> che non dispongono di una stabile organizzazione nello Stato, esercitano l’opzione tramite un unico rappresentante fiscale appositamente nominato</w:t>
      </w:r>
      <w:r w:rsidR="00317133" w:rsidRPr="0013245B">
        <w:rPr>
          <w:i/>
        </w:rPr>
        <w:t xml:space="preserve"> ai fini del presente regime speciale, nella forma prevista dall’articolo 17, terzo comma</w:t>
      </w:r>
      <w:r w:rsidR="00501A7C" w:rsidRPr="0013245B">
        <w:rPr>
          <w:i/>
        </w:rPr>
        <w:t xml:space="preserve">, tranne che siano stabiliti in </w:t>
      </w:r>
      <w:r w:rsidR="00B60215">
        <w:rPr>
          <w:i/>
        </w:rPr>
        <w:t xml:space="preserve">un </w:t>
      </w:r>
      <w:r w:rsidR="00501A7C" w:rsidRPr="0013245B">
        <w:rPr>
          <w:i/>
        </w:rPr>
        <w:t>paes</w:t>
      </w:r>
      <w:r w:rsidR="00B60215">
        <w:rPr>
          <w:i/>
        </w:rPr>
        <w:t>e</w:t>
      </w:r>
      <w:r w:rsidR="00501A7C" w:rsidRPr="0013245B">
        <w:rPr>
          <w:i/>
        </w:rPr>
        <w:t xml:space="preserve"> terz</w:t>
      </w:r>
      <w:r w:rsidR="00B60215">
        <w:rPr>
          <w:i/>
        </w:rPr>
        <w:t>o</w:t>
      </w:r>
      <w:r w:rsidR="00501A7C" w:rsidRPr="0013245B">
        <w:rPr>
          <w:i/>
        </w:rPr>
        <w:t xml:space="preserve"> con i</w:t>
      </w:r>
      <w:r w:rsidR="00B60215">
        <w:rPr>
          <w:i/>
        </w:rPr>
        <w:t>l</w:t>
      </w:r>
      <w:r w:rsidR="00501A7C" w:rsidRPr="0013245B">
        <w:rPr>
          <w:i/>
        </w:rPr>
        <w:t xml:space="preserve"> qual</w:t>
      </w:r>
      <w:r w:rsidR="00B60215">
        <w:rPr>
          <w:i/>
        </w:rPr>
        <w:t>e</w:t>
      </w:r>
      <w:r w:rsidR="00501A7C" w:rsidRPr="0013245B">
        <w:rPr>
          <w:i/>
        </w:rPr>
        <w:t xml:space="preserve"> l’Unione europea ha concluso un accordo di assistenza reciproca di portata analoga alla direttiva 2010/24/UE del Consiglio e al regolamento (UE) n. 904/2010 e effettuino vendite </w:t>
      </w:r>
      <w:r w:rsidR="0013245B">
        <w:rPr>
          <w:i/>
        </w:rPr>
        <w:t>a</w:t>
      </w:r>
      <w:r w:rsidR="00501A7C" w:rsidRPr="0013245B">
        <w:rPr>
          <w:i/>
        </w:rPr>
        <w:t xml:space="preserve"> distanza di beni da tale paese terzo.</w:t>
      </w:r>
      <w:r w:rsidR="0013245B">
        <w:rPr>
          <w:i/>
        </w:rPr>
        <w:t xml:space="preserve"> </w:t>
      </w:r>
    </w:p>
    <w:p w14:paraId="6BDB7FFA" w14:textId="77777777" w:rsidR="006176CB" w:rsidRPr="0013245B" w:rsidRDefault="00564E66" w:rsidP="006D45D9">
      <w:pPr>
        <w:pStyle w:val="Paragrafoelenco"/>
        <w:numPr>
          <w:ilvl w:val="3"/>
          <w:numId w:val="9"/>
        </w:numPr>
        <w:tabs>
          <w:tab w:val="left" w:pos="567"/>
          <w:tab w:val="left" w:pos="1134"/>
        </w:tabs>
        <w:spacing w:after="0"/>
        <w:ind w:left="567" w:firstLine="0"/>
        <w:jc w:val="both"/>
        <w:rPr>
          <w:i/>
        </w:rPr>
      </w:pPr>
      <w:r w:rsidRPr="0013245B">
        <w:rPr>
          <w:i/>
        </w:rPr>
        <w:t>Per le vendite a distanza di beni importati da territori terzi o paesi terzi, dichiarate ai sensi del presente regime</w:t>
      </w:r>
      <w:r w:rsidR="00743023" w:rsidRPr="0013245B">
        <w:rPr>
          <w:i/>
        </w:rPr>
        <w:t xml:space="preserve"> speciale</w:t>
      </w:r>
      <w:r w:rsidRPr="0013245B">
        <w:rPr>
          <w:i/>
        </w:rPr>
        <w:t>, la cessione si considera effettuata e l’imposta diviene esigibile nel momento in cui il pagamento è accettato.</w:t>
      </w:r>
      <w:r w:rsidR="00632FF2" w:rsidRPr="0013245B">
        <w:rPr>
          <w:i/>
        </w:rPr>
        <w:t xml:space="preserve"> </w:t>
      </w:r>
    </w:p>
    <w:p w14:paraId="5EC97AC7" w14:textId="77777777" w:rsidR="00564E66" w:rsidRPr="0013245B" w:rsidRDefault="006176CB" w:rsidP="006D45D9">
      <w:pPr>
        <w:pStyle w:val="Paragrafoelenco"/>
        <w:numPr>
          <w:ilvl w:val="3"/>
          <w:numId w:val="9"/>
        </w:numPr>
        <w:tabs>
          <w:tab w:val="left" w:pos="567"/>
          <w:tab w:val="left" w:pos="1134"/>
        </w:tabs>
        <w:spacing w:after="0"/>
        <w:ind w:left="567" w:firstLine="0"/>
        <w:jc w:val="both"/>
        <w:rPr>
          <w:i/>
        </w:rPr>
      </w:pPr>
      <w:r w:rsidRPr="0013245B">
        <w:rPr>
          <w:i/>
        </w:rPr>
        <w:t>I soggetti che si avvalgono del regime speciale previsto dal presente articolo sono dispensati dagli obblighi di cui al titolo II</w:t>
      </w:r>
      <w:r w:rsidR="00743023" w:rsidRPr="0013245B">
        <w:rPr>
          <w:i/>
        </w:rPr>
        <w:t>.</w:t>
      </w:r>
    </w:p>
    <w:p w14:paraId="7277FFED" w14:textId="77777777" w:rsidR="00564E66" w:rsidRPr="0013245B" w:rsidRDefault="00564E66" w:rsidP="006D45D9">
      <w:pPr>
        <w:pStyle w:val="Paragrafoelenco"/>
        <w:numPr>
          <w:ilvl w:val="3"/>
          <w:numId w:val="9"/>
        </w:numPr>
        <w:tabs>
          <w:tab w:val="left" w:pos="567"/>
          <w:tab w:val="left" w:pos="1134"/>
        </w:tabs>
        <w:spacing w:after="0"/>
        <w:ind w:left="567" w:firstLine="0"/>
        <w:jc w:val="both"/>
        <w:rPr>
          <w:i/>
        </w:rPr>
      </w:pPr>
      <w:r w:rsidRPr="0013245B">
        <w:rPr>
          <w:i/>
        </w:rPr>
        <w:t xml:space="preserve">L’opzione è esercitata mediante richiesta </w:t>
      </w:r>
      <w:r w:rsidR="004D6B07" w:rsidRPr="0013245B">
        <w:rPr>
          <w:i/>
        </w:rPr>
        <w:t>all’Agenzia delle</w:t>
      </w:r>
      <w:r w:rsidR="001A51B8" w:rsidRPr="0013245B">
        <w:rPr>
          <w:i/>
        </w:rPr>
        <w:t xml:space="preserve"> entrate</w:t>
      </w:r>
      <w:r w:rsidRPr="0013245B">
        <w:rPr>
          <w:i/>
        </w:rPr>
        <w:t>, il quale comunica al soggetto richiedente il numero di identificazione attribuito per l’applicazione del presente regime</w:t>
      </w:r>
      <w:r w:rsidR="00743023" w:rsidRPr="0013245B">
        <w:rPr>
          <w:i/>
        </w:rPr>
        <w:t xml:space="preserve"> speciale</w:t>
      </w:r>
      <w:r w:rsidRPr="0013245B">
        <w:rPr>
          <w:i/>
        </w:rPr>
        <w:t>. Nel caso in cui un soggetto passivo disponga di una stabile organizzazione anche in un altro Stato membro dell'Unione europea, l'opzione di cui al comma 1 non può essere revocata prima del termine del secondo anno successivo a quello del suo esercizio.</w:t>
      </w:r>
    </w:p>
    <w:p w14:paraId="00A22CEC" w14:textId="77777777" w:rsidR="00564E66" w:rsidRPr="0013245B" w:rsidRDefault="00564E66" w:rsidP="006D45D9">
      <w:pPr>
        <w:pStyle w:val="Paragrafoelenco"/>
        <w:numPr>
          <w:ilvl w:val="3"/>
          <w:numId w:val="9"/>
        </w:numPr>
        <w:tabs>
          <w:tab w:val="left" w:pos="567"/>
          <w:tab w:val="left" w:pos="1134"/>
        </w:tabs>
        <w:spacing w:after="0"/>
        <w:ind w:left="567" w:firstLine="0"/>
        <w:jc w:val="both"/>
        <w:rPr>
          <w:i/>
        </w:rPr>
      </w:pPr>
      <w:r w:rsidRPr="0013245B">
        <w:rPr>
          <w:i/>
        </w:rPr>
        <w:t xml:space="preserve">La richiesta di cui al comma </w:t>
      </w:r>
      <w:r w:rsidR="006176CB" w:rsidRPr="0013245B">
        <w:rPr>
          <w:i/>
        </w:rPr>
        <w:t>4</w:t>
      </w:r>
      <w:r w:rsidRPr="0013245B">
        <w:rPr>
          <w:i/>
        </w:rPr>
        <w:t xml:space="preserve"> è presentata prima di iniziare ad avvalersi del presente regime speciale e contiene almeno le seguenti indicazioni: </w:t>
      </w:r>
    </w:p>
    <w:p w14:paraId="68A21D18" w14:textId="77777777" w:rsidR="00564E66" w:rsidRPr="0013245B" w:rsidRDefault="00564E66" w:rsidP="004D6B07">
      <w:pPr>
        <w:tabs>
          <w:tab w:val="left" w:pos="567"/>
          <w:tab w:val="left" w:pos="1134"/>
        </w:tabs>
        <w:spacing w:after="0"/>
        <w:ind w:left="567"/>
        <w:jc w:val="both"/>
        <w:rPr>
          <w:i/>
        </w:rPr>
      </w:pPr>
      <w:r w:rsidRPr="0013245B">
        <w:rPr>
          <w:i/>
        </w:rPr>
        <w:t>a)</w:t>
      </w:r>
      <w:r w:rsidRPr="0013245B">
        <w:rPr>
          <w:i/>
        </w:rPr>
        <w:tab/>
        <w:t xml:space="preserve">per le persone fisiche, il cognome e </w:t>
      </w:r>
      <w:r w:rsidR="00345226" w:rsidRPr="0013245B">
        <w:rPr>
          <w:i/>
        </w:rPr>
        <w:t xml:space="preserve">il </w:t>
      </w:r>
      <w:r w:rsidRPr="0013245B">
        <w:rPr>
          <w:i/>
        </w:rPr>
        <w:t>nome ed eventualmente la ditta; per i soggetti diversi dalle persone fisiche, la ragione sociale</w:t>
      </w:r>
      <w:r w:rsidR="00C25B6D" w:rsidRPr="0013245B">
        <w:rPr>
          <w:i/>
        </w:rPr>
        <w:t>,</w:t>
      </w:r>
      <w:r w:rsidR="00345226" w:rsidRPr="0013245B">
        <w:rPr>
          <w:i/>
        </w:rPr>
        <w:t xml:space="preserve"> la</w:t>
      </w:r>
      <w:r w:rsidRPr="0013245B">
        <w:rPr>
          <w:i/>
        </w:rPr>
        <w:t xml:space="preserve"> denominazione; </w:t>
      </w:r>
    </w:p>
    <w:p w14:paraId="2E4306E0" w14:textId="77777777" w:rsidR="00564E66" w:rsidRPr="0013245B" w:rsidRDefault="00564E66">
      <w:pPr>
        <w:tabs>
          <w:tab w:val="left" w:pos="567"/>
          <w:tab w:val="left" w:pos="1134"/>
        </w:tabs>
        <w:spacing w:after="0"/>
        <w:ind w:left="567"/>
        <w:jc w:val="both"/>
        <w:rPr>
          <w:i/>
        </w:rPr>
      </w:pPr>
      <w:r w:rsidRPr="0013245B">
        <w:rPr>
          <w:i/>
        </w:rPr>
        <w:t>b)</w:t>
      </w:r>
      <w:r w:rsidRPr="0013245B">
        <w:rPr>
          <w:i/>
        </w:rPr>
        <w:tab/>
        <w:t xml:space="preserve">indirizzo postale, indirizzi elettronici, inclusi i siti web; </w:t>
      </w:r>
    </w:p>
    <w:p w14:paraId="5C6B868E" w14:textId="77777777" w:rsidR="00564E66" w:rsidRPr="0013245B" w:rsidRDefault="00564E66">
      <w:pPr>
        <w:tabs>
          <w:tab w:val="left" w:pos="567"/>
          <w:tab w:val="left" w:pos="1134"/>
        </w:tabs>
        <w:spacing w:after="0"/>
        <w:ind w:left="567"/>
        <w:jc w:val="both"/>
        <w:rPr>
          <w:i/>
        </w:rPr>
      </w:pPr>
      <w:r w:rsidRPr="0013245B">
        <w:rPr>
          <w:i/>
        </w:rPr>
        <w:lastRenderedPageBreak/>
        <w:t>c)</w:t>
      </w:r>
      <w:r w:rsidRPr="0013245B">
        <w:rPr>
          <w:i/>
        </w:rPr>
        <w:tab/>
        <w:t xml:space="preserve">numero d'identificazione IVA o di codice fiscale attribuito dallo Stato di residenza o domicilio, se previsto. </w:t>
      </w:r>
    </w:p>
    <w:p w14:paraId="2415E4DB" w14:textId="77777777" w:rsidR="00564E66" w:rsidRPr="0013245B" w:rsidRDefault="00C75A6A" w:rsidP="006D45D9">
      <w:pPr>
        <w:pStyle w:val="Paragrafoelenco"/>
        <w:numPr>
          <w:ilvl w:val="3"/>
          <w:numId w:val="9"/>
        </w:numPr>
        <w:tabs>
          <w:tab w:val="left" w:pos="567"/>
          <w:tab w:val="left" w:pos="1134"/>
        </w:tabs>
        <w:spacing w:after="0"/>
        <w:ind w:left="567" w:firstLine="0"/>
        <w:jc w:val="both"/>
        <w:rPr>
          <w:i/>
        </w:rPr>
      </w:pPr>
      <w:r w:rsidRPr="0013245B">
        <w:rPr>
          <w:i/>
        </w:rPr>
        <w:t xml:space="preserve">Il rappresentante fiscale </w:t>
      </w:r>
      <w:r w:rsidR="00564E66" w:rsidRPr="0013245B">
        <w:rPr>
          <w:i/>
        </w:rPr>
        <w:t>comunica</w:t>
      </w:r>
      <w:r w:rsidR="00743023" w:rsidRPr="0013245B">
        <w:rPr>
          <w:i/>
        </w:rPr>
        <w:t xml:space="preserve">, con riguardo a se stesso, </w:t>
      </w:r>
      <w:r w:rsidRPr="0013245B">
        <w:rPr>
          <w:i/>
        </w:rPr>
        <w:t>le informazioni di cui al comma 5</w:t>
      </w:r>
      <w:r w:rsidR="00564E66" w:rsidRPr="0013245B">
        <w:rPr>
          <w:i/>
        </w:rPr>
        <w:t xml:space="preserve"> e</w:t>
      </w:r>
      <w:r w:rsidR="00743023" w:rsidRPr="0013245B">
        <w:rPr>
          <w:i/>
        </w:rPr>
        <w:t>,</w:t>
      </w:r>
      <w:r w:rsidR="00564E66" w:rsidRPr="0013245B">
        <w:rPr>
          <w:i/>
        </w:rPr>
        <w:t xml:space="preserve"> </w:t>
      </w:r>
      <w:r w:rsidRPr="0013245B">
        <w:rPr>
          <w:i/>
        </w:rPr>
        <w:t xml:space="preserve">con riguardo a </w:t>
      </w:r>
      <w:r w:rsidR="00564E66" w:rsidRPr="0013245B">
        <w:rPr>
          <w:i/>
        </w:rPr>
        <w:t>ogni soggetto rappresentato</w:t>
      </w:r>
      <w:r w:rsidR="00743023" w:rsidRPr="0013245B">
        <w:rPr>
          <w:i/>
        </w:rPr>
        <w:t xml:space="preserve">, dette informazioni e </w:t>
      </w:r>
      <w:r w:rsidR="00564E66" w:rsidRPr="0013245B">
        <w:rPr>
          <w:i/>
        </w:rPr>
        <w:t xml:space="preserve">il numero individuale di identificazione </w:t>
      </w:r>
      <w:r w:rsidRPr="0013245B">
        <w:rPr>
          <w:i/>
        </w:rPr>
        <w:t xml:space="preserve">attribuito </w:t>
      </w:r>
      <w:r w:rsidR="00743023" w:rsidRPr="0013245B">
        <w:rPr>
          <w:i/>
        </w:rPr>
        <w:t xml:space="preserve">a tale soggetto </w:t>
      </w:r>
      <w:r w:rsidR="00680475" w:rsidRPr="0013245B">
        <w:rPr>
          <w:i/>
        </w:rPr>
        <w:t>per l’applicazio</w:t>
      </w:r>
      <w:r w:rsidR="00743023" w:rsidRPr="0013245B">
        <w:rPr>
          <w:i/>
        </w:rPr>
        <w:t>ne del presente regime speciale.</w:t>
      </w:r>
    </w:p>
    <w:p w14:paraId="76F97547" w14:textId="77777777" w:rsidR="00564E66" w:rsidRPr="0013245B" w:rsidRDefault="00743023" w:rsidP="006D45D9">
      <w:pPr>
        <w:pStyle w:val="Paragrafoelenco"/>
        <w:numPr>
          <w:ilvl w:val="3"/>
          <w:numId w:val="9"/>
        </w:numPr>
        <w:tabs>
          <w:tab w:val="left" w:pos="567"/>
          <w:tab w:val="left" w:pos="1134"/>
        </w:tabs>
        <w:spacing w:after="0"/>
        <w:ind w:left="567" w:firstLine="0"/>
        <w:jc w:val="both"/>
        <w:rPr>
          <w:i/>
        </w:rPr>
      </w:pPr>
      <w:r w:rsidRPr="0013245B">
        <w:rPr>
          <w:i/>
        </w:rPr>
        <w:t>Le</w:t>
      </w:r>
      <w:r w:rsidR="00564E66" w:rsidRPr="0013245B">
        <w:rPr>
          <w:i/>
        </w:rPr>
        <w:t xml:space="preserve"> variazion</w:t>
      </w:r>
      <w:r w:rsidRPr="0013245B">
        <w:rPr>
          <w:i/>
        </w:rPr>
        <w:t>i</w:t>
      </w:r>
      <w:r w:rsidR="00564E66" w:rsidRPr="0013245B">
        <w:rPr>
          <w:i/>
        </w:rPr>
        <w:t xml:space="preserve"> dei dati </w:t>
      </w:r>
      <w:r w:rsidR="001B4478" w:rsidRPr="0013245B">
        <w:rPr>
          <w:i/>
        </w:rPr>
        <w:t>di cui ai commi 5 e 6</w:t>
      </w:r>
      <w:r w:rsidR="00564E66" w:rsidRPr="0013245B">
        <w:rPr>
          <w:i/>
        </w:rPr>
        <w:t xml:space="preserve"> </w:t>
      </w:r>
      <w:r w:rsidRPr="0013245B">
        <w:rPr>
          <w:i/>
        </w:rPr>
        <w:t xml:space="preserve">sono comunicate </w:t>
      </w:r>
      <w:r w:rsidR="00966383" w:rsidRPr="0013245B">
        <w:rPr>
          <w:i/>
        </w:rPr>
        <w:t>all</w:t>
      </w:r>
      <w:r w:rsidR="004D6B07" w:rsidRPr="0013245B">
        <w:rPr>
          <w:i/>
        </w:rPr>
        <w:t>’Agenzia delle entrate</w:t>
      </w:r>
      <w:r w:rsidR="00564E66" w:rsidRPr="0013245B">
        <w:rPr>
          <w:i/>
        </w:rPr>
        <w:t xml:space="preserve">. </w:t>
      </w:r>
    </w:p>
    <w:p w14:paraId="5B152F2F" w14:textId="77777777" w:rsidR="00564E66" w:rsidRPr="0013245B" w:rsidRDefault="00564E66" w:rsidP="006D45D9">
      <w:pPr>
        <w:pStyle w:val="Paragrafoelenco"/>
        <w:numPr>
          <w:ilvl w:val="3"/>
          <w:numId w:val="9"/>
        </w:numPr>
        <w:tabs>
          <w:tab w:val="left" w:pos="567"/>
          <w:tab w:val="left" w:pos="1134"/>
        </w:tabs>
        <w:spacing w:after="0"/>
        <w:ind w:left="567" w:firstLine="0"/>
        <w:jc w:val="both"/>
        <w:rPr>
          <w:i/>
        </w:rPr>
      </w:pPr>
      <w:r w:rsidRPr="0013245B">
        <w:rPr>
          <w:i/>
        </w:rPr>
        <w:t xml:space="preserve">I soggetti identificati ai sensi del presente articolo sono esclusi dal regime speciale se: </w:t>
      </w:r>
    </w:p>
    <w:p w14:paraId="56C00ACB" w14:textId="77777777" w:rsidR="00AB236E" w:rsidRPr="0013245B" w:rsidRDefault="00564E66" w:rsidP="003E6147">
      <w:pPr>
        <w:pStyle w:val="Paragrafoelenco"/>
        <w:numPr>
          <w:ilvl w:val="0"/>
          <w:numId w:val="10"/>
        </w:numPr>
        <w:tabs>
          <w:tab w:val="left" w:pos="1134"/>
        </w:tabs>
        <w:spacing w:after="0"/>
        <w:ind w:left="567" w:firstLine="0"/>
        <w:jc w:val="both"/>
        <w:rPr>
          <w:i/>
        </w:rPr>
      </w:pPr>
      <w:r w:rsidRPr="0013245B">
        <w:rPr>
          <w:i/>
        </w:rPr>
        <w:t>comunicano, direttamente o tramite rappresentante fiscale, di non effettuare più vendite a distanza di beni importati da territori terzi o paesi terzi;</w:t>
      </w:r>
    </w:p>
    <w:p w14:paraId="206AFD17" w14:textId="77777777" w:rsidR="00564E66" w:rsidRPr="0013245B" w:rsidRDefault="00564E66" w:rsidP="003E6147">
      <w:pPr>
        <w:pStyle w:val="Paragrafoelenco"/>
        <w:numPr>
          <w:ilvl w:val="0"/>
          <w:numId w:val="10"/>
        </w:numPr>
        <w:tabs>
          <w:tab w:val="left" w:pos="1134"/>
        </w:tabs>
        <w:spacing w:after="0"/>
        <w:ind w:left="567" w:firstLine="0"/>
        <w:jc w:val="both"/>
        <w:rPr>
          <w:i/>
        </w:rPr>
      </w:pPr>
      <w:r w:rsidRPr="0013245B">
        <w:rPr>
          <w:i/>
        </w:rPr>
        <w:t>si può altrimenti presumere che l</w:t>
      </w:r>
      <w:r w:rsidR="00743023" w:rsidRPr="0013245B">
        <w:rPr>
          <w:i/>
        </w:rPr>
        <w:t>a</w:t>
      </w:r>
      <w:r w:rsidRPr="0013245B">
        <w:rPr>
          <w:i/>
        </w:rPr>
        <w:t xml:space="preserve"> loro l’attività di vendita a distanza di beni importati da territori terzi o paesi terzi sia cessat</w:t>
      </w:r>
      <w:r w:rsidR="00743023" w:rsidRPr="0013245B">
        <w:rPr>
          <w:i/>
        </w:rPr>
        <w:t>a</w:t>
      </w:r>
      <w:r w:rsidRPr="0013245B">
        <w:rPr>
          <w:i/>
        </w:rPr>
        <w:t>;</w:t>
      </w:r>
    </w:p>
    <w:p w14:paraId="437C320C" w14:textId="77777777" w:rsidR="00564E66" w:rsidRPr="0013245B" w:rsidRDefault="00564E66" w:rsidP="003E6147">
      <w:pPr>
        <w:pStyle w:val="Paragrafoelenco"/>
        <w:numPr>
          <w:ilvl w:val="0"/>
          <w:numId w:val="10"/>
        </w:numPr>
        <w:tabs>
          <w:tab w:val="left" w:pos="1134"/>
        </w:tabs>
        <w:spacing w:after="0"/>
        <w:ind w:left="567" w:firstLine="0"/>
        <w:jc w:val="both"/>
        <w:rPr>
          <w:i/>
        </w:rPr>
      </w:pPr>
      <w:r w:rsidRPr="0013245B">
        <w:rPr>
          <w:i/>
        </w:rPr>
        <w:t>non soddisfano più i requisiti necessari per avvalersi del presente regime speciale;</w:t>
      </w:r>
    </w:p>
    <w:p w14:paraId="0E98D645" w14:textId="77777777" w:rsidR="00564E66" w:rsidRPr="0013245B" w:rsidRDefault="00564E66" w:rsidP="003E6147">
      <w:pPr>
        <w:pStyle w:val="Paragrafoelenco"/>
        <w:numPr>
          <w:ilvl w:val="0"/>
          <w:numId w:val="10"/>
        </w:numPr>
        <w:tabs>
          <w:tab w:val="left" w:pos="1134"/>
        </w:tabs>
        <w:spacing w:after="0"/>
        <w:ind w:left="567" w:firstLine="0"/>
        <w:jc w:val="both"/>
        <w:rPr>
          <w:i/>
        </w:rPr>
      </w:pPr>
      <w:r w:rsidRPr="0013245B">
        <w:rPr>
          <w:i/>
        </w:rPr>
        <w:t>persistono a non osservare le norme relative al presente regime speciale;</w:t>
      </w:r>
    </w:p>
    <w:p w14:paraId="1860DBBA" w14:textId="77777777" w:rsidR="00564E66" w:rsidRPr="0013245B" w:rsidRDefault="00564E66" w:rsidP="003E6147">
      <w:pPr>
        <w:pStyle w:val="Paragrafoelenco"/>
        <w:numPr>
          <w:ilvl w:val="0"/>
          <w:numId w:val="10"/>
        </w:numPr>
        <w:tabs>
          <w:tab w:val="left" w:pos="567"/>
          <w:tab w:val="left" w:pos="1134"/>
        </w:tabs>
        <w:spacing w:after="0"/>
        <w:ind w:left="567" w:firstLine="0"/>
        <w:jc w:val="both"/>
        <w:rPr>
          <w:i/>
        </w:rPr>
      </w:pPr>
      <w:r w:rsidRPr="0013245B">
        <w:rPr>
          <w:i/>
        </w:rPr>
        <w:t>il rappresentante fiscale comunica di non agire più in loro nome e per lor</w:t>
      </w:r>
      <w:r w:rsidR="004D6B07" w:rsidRPr="0013245B">
        <w:rPr>
          <w:i/>
        </w:rPr>
        <w:t>o</w:t>
      </w:r>
      <w:r w:rsidRPr="0013245B">
        <w:rPr>
          <w:i/>
        </w:rPr>
        <w:t xml:space="preserve"> conto.</w:t>
      </w:r>
    </w:p>
    <w:p w14:paraId="56DA2D0F" w14:textId="77777777" w:rsidR="00564E66" w:rsidRPr="0013245B" w:rsidRDefault="00564E66" w:rsidP="00743023">
      <w:pPr>
        <w:pStyle w:val="Paragrafoelenco"/>
        <w:numPr>
          <w:ilvl w:val="0"/>
          <w:numId w:val="11"/>
        </w:numPr>
        <w:tabs>
          <w:tab w:val="left" w:pos="567"/>
          <w:tab w:val="left" w:pos="1134"/>
        </w:tabs>
        <w:spacing w:after="0"/>
        <w:ind w:left="1134" w:hanging="567"/>
        <w:jc w:val="both"/>
        <w:rPr>
          <w:i/>
        </w:rPr>
      </w:pPr>
      <w:r w:rsidRPr="0013245B">
        <w:rPr>
          <w:i/>
        </w:rPr>
        <w:t>Il rappresentante fiscale è escluso dal presente regime speciale se:</w:t>
      </w:r>
    </w:p>
    <w:p w14:paraId="0AFF8506" w14:textId="77777777" w:rsidR="00564E66" w:rsidRPr="0013245B" w:rsidRDefault="00564E66" w:rsidP="003E6147">
      <w:pPr>
        <w:pStyle w:val="Paragrafoelenco"/>
        <w:numPr>
          <w:ilvl w:val="1"/>
          <w:numId w:val="12"/>
        </w:numPr>
        <w:tabs>
          <w:tab w:val="left" w:pos="1134"/>
        </w:tabs>
        <w:spacing w:after="0"/>
        <w:ind w:left="567" w:firstLine="0"/>
        <w:jc w:val="both"/>
        <w:rPr>
          <w:i/>
        </w:rPr>
      </w:pPr>
      <w:r w:rsidRPr="0013245B">
        <w:rPr>
          <w:i/>
        </w:rPr>
        <w:t>per due trimestri civili</w:t>
      </w:r>
      <w:r w:rsidR="002D6D86" w:rsidRPr="0013245B">
        <w:rPr>
          <w:i/>
        </w:rPr>
        <w:t xml:space="preserve"> consecutivi non ha agito come rappresentante fiscale di </w:t>
      </w:r>
      <w:r w:rsidR="00743023" w:rsidRPr="0013245B">
        <w:rPr>
          <w:i/>
        </w:rPr>
        <w:t xml:space="preserve">un </w:t>
      </w:r>
      <w:r w:rsidR="002D6D86" w:rsidRPr="0013245B">
        <w:rPr>
          <w:i/>
        </w:rPr>
        <w:t>soggett</w:t>
      </w:r>
      <w:r w:rsidR="00743023" w:rsidRPr="0013245B">
        <w:rPr>
          <w:i/>
        </w:rPr>
        <w:t>o</w:t>
      </w:r>
      <w:r w:rsidR="002D6D86" w:rsidRPr="0013245B">
        <w:rPr>
          <w:i/>
        </w:rPr>
        <w:t xml:space="preserve"> </w:t>
      </w:r>
      <w:r w:rsidRPr="0013245B">
        <w:rPr>
          <w:i/>
        </w:rPr>
        <w:t>che si avvale del presente regime speciale;</w:t>
      </w:r>
    </w:p>
    <w:p w14:paraId="079EF23A" w14:textId="77777777" w:rsidR="00564E66" w:rsidRPr="0013245B" w:rsidRDefault="00564E66" w:rsidP="003E6147">
      <w:pPr>
        <w:pStyle w:val="Paragrafoelenco"/>
        <w:numPr>
          <w:ilvl w:val="1"/>
          <w:numId w:val="12"/>
        </w:numPr>
        <w:tabs>
          <w:tab w:val="left" w:pos="1134"/>
        </w:tabs>
        <w:spacing w:after="0"/>
        <w:ind w:left="567" w:firstLine="0"/>
        <w:jc w:val="both"/>
        <w:rPr>
          <w:i/>
        </w:rPr>
      </w:pPr>
      <w:r w:rsidRPr="0013245B">
        <w:rPr>
          <w:i/>
        </w:rPr>
        <w:t xml:space="preserve">non soddisfa più le condizioni necessarie per agire in qualità di </w:t>
      </w:r>
      <w:r w:rsidR="009E2F17" w:rsidRPr="0013245B">
        <w:rPr>
          <w:i/>
        </w:rPr>
        <w:t>rappresentante fiscale ai fini del presente regime speciale</w:t>
      </w:r>
      <w:r w:rsidRPr="0013245B">
        <w:rPr>
          <w:i/>
        </w:rPr>
        <w:t>;</w:t>
      </w:r>
    </w:p>
    <w:p w14:paraId="77BF53A3" w14:textId="77777777" w:rsidR="00564E66" w:rsidRPr="0013245B" w:rsidRDefault="00564E66" w:rsidP="00743023">
      <w:pPr>
        <w:pStyle w:val="Paragrafoelenco"/>
        <w:numPr>
          <w:ilvl w:val="1"/>
          <w:numId w:val="12"/>
        </w:numPr>
        <w:spacing w:after="0"/>
        <w:ind w:left="1134" w:hanging="567"/>
        <w:jc w:val="both"/>
        <w:rPr>
          <w:i/>
        </w:rPr>
      </w:pPr>
      <w:r w:rsidRPr="0013245B">
        <w:rPr>
          <w:i/>
        </w:rPr>
        <w:t xml:space="preserve">persiste a non osservare le norme relative al </w:t>
      </w:r>
      <w:r w:rsidR="00743023" w:rsidRPr="0013245B">
        <w:rPr>
          <w:i/>
        </w:rPr>
        <w:t xml:space="preserve">presente </w:t>
      </w:r>
      <w:r w:rsidRPr="0013245B">
        <w:rPr>
          <w:i/>
        </w:rPr>
        <w:t>regime speciale.</w:t>
      </w:r>
    </w:p>
    <w:p w14:paraId="01F899BE" w14:textId="77777777" w:rsidR="00564E66" w:rsidRPr="0013245B" w:rsidRDefault="00564E66" w:rsidP="006D45D9">
      <w:pPr>
        <w:pStyle w:val="Paragrafoelenco"/>
        <w:numPr>
          <w:ilvl w:val="0"/>
          <w:numId w:val="13"/>
        </w:numPr>
        <w:tabs>
          <w:tab w:val="left" w:pos="567"/>
          <w:tab w:val="left" w:pos="1134"/>
        </w:tabs>
        <w:spacing w:after="0"/>
        <w:ind w:left="567" w:firstLine="0"/>
        <w:jc w:val="both"/>
        <w:rPr>
          <w:i/>
        </w:rPr>
      </w:pPr>
      <w:r w:rsidRPr="0013245B">
        <w:rPr>
          <w:i/>
        </w:rPr>
        <w:t>I soggetti che hanno esercitato l’opzione presentano per ciascun mese</w:t>
      </w:r>
      <w:r w:rsidR="00DD47E0" w:rsidRPr="0013245B">
        <w:rPr>
          <w:i/>
        </w:rPr>
        <w:t xml:space="preserve">, </w:t>
      </w:r>
      <w:r w:rsidRPr="0013245B">
        <w:rPr>
          <w:i/>
        </w:rPr>
        <w:t>entro la fine del mese successivo</w:t>
      </w:r>
      <w:r w:rsidR="00DD47E0" w:rsidRPr="0013245B">
        <w:rPr>
          <w:i/>
        </w:rPr>
        <w:t xml:space="preserve"> </w:t>
      </w:r>
      <w:r w:rsidR="00520E5E" w:rsidRPr="0013245B">
        <w:rPr>
          <w:i/>
        </w:rPr>
        <w:t xml:space="preserve">a quello </w:t>
      </w:r>
      <w:r w:rsidR="00DD47E0" w:rsidRPr="0013245B">
        <w:rPr>
          <w:i/>
        </w:rPr>
        <w:t>al quale la dichiarazione si riferisce</w:t>
      </w:r>
      <w:r w:rsidRPr="0013245B">
        <w:rPr>
          <w:i/>
        </w:rPr>
        <w:t xml:space="preserve">, anche in mancanza di operazioni, una dichiarazione dalla quale risultano: </w:t>
      </w:r>
    </w:p>
    <w:p w14:paraId="392EB583" w14:textId="77777777" w:rsidR="002A3A37" w:rsidRPr="0013245B" w:rsidRDefault="00564E66" w:rsidP="003E6147">
      <w:pPr>
        <w:pStyle w:val="Paragrafoelenco"/>
        <w:numPr>
          <w:ilvl w:val="1"/>
          <w:numId w:val="14"/>
        </w:numPr>
        <w:tabs>
          <w:tab w:val="left" w:pos="1134"/>
        </w:tabs>
        <w:spacing w:after="0"/>
        <w:ind w:left="567" w:firstLine="0"/>
        <w:jc w:val="both"/>
        <w:rPr>
          <w:i/>
        </w:rPr>
      </w:pPr>
      <w:r w:rsidRPr="0013245B">
        <w:rPr>
          <w:i/>
        </w:rPr>
        <w:t>il numero di identificazione IVA attribuito per l’ap</w:t>
      </w:r>
      <w:r w:rsidR="002A3A37" w:rsidRPr="0013245B">
        <w:rPr>
          <w:i/>
        </w:rPr>
        <w:t>plicazione del presente regime;</w:t>
      </w:r>
    </w:p>
    <w:p w14:paraId="4FF631DE" w14:textId="77777777" w:rsidR="002A3A37" w:rsidRPr="0013245B" w:rsidRDefault="00564E66" w:rsidP="003E6147">
      <w:pPr>
        <w:pStyle w:val="Paragrafoelenco"/>
        <w:numPr>
          <w:ilvl w:val="1"/>
          <w:numId w:val="14"/>
        </w:numPr>
        <w:tabs>
          <w:tab w:val="left" w:pos="1134"/>
        </w:tabs>
        <w:spacing w:after="0"/>
        <w:ind w:left="567" w:firstLine="0"/>
        <w:jc w:val="both"/>
        <w:rPr>
          <w:i/>
        </w:rPr>
      </w:pPr>
      <w:r w:rsidRPr="0013245B">
        <w:rPr>
          <w:i/>
        </w:rPr>
        <w:t xml:space="preserve">l'ammontare delle vendite a distanza di beni importati da territori terzi o paesi terzi per le quali l’imposta è diventata esigibile nel </w:t>
      </w:r>
      <w:r w:rsidR="00DD47E0" w:rsidRPr="0013245B">
        <w:rPr>
          <w:i/>
        </w:rPr>
        <w:t>mese di riferim</w:t>
      </w:r>
      <w:r w:rsidR="00C37028" w:rsidRPr="0013245B">
        <w:rPr>
          <w:i/>
        </w:rPr>
        <w:t>e</w:t>
      </w:r>
      <w:r w:rsidR="00DD47E0" w:rsidRPr="0013245B">
        <w:rPr>
          <w:i/>
        </w:rPr>
        <w:t>nto</w:t>
      </w:r>
      <w:r w:rsidRPr="0013245B">
        <w:rPr>
          <w:i/>
        </w:rPr>
        <w:t>, distintamente per ciascuno Stato membro di arrivo della spedizione o del trasporto dei beni a destinazione dell’acquirente e suddiviso per aliquote, al netto de</w:t>
      </w:r>
      <w:r w:rsidR="002A3A37" w:rsidRPr="0013245B">
        <w:rPr>
          <w:i/>
        </w:rPr>
        <w:t>ll'imposta sul valore aggiunto;</w:t>
      </w:r>
    </w:p>
    <w:p w14:paraId="32E3E2DF" w14:textId="77777777" w:rsidR="002A3A37" w:rsidRPr="0013245B" w:rsidRDefault="00564E66" w:rsidP="003E6147">
      <w:pPr>
        <w:pStyle w:val="Paragrafoelenco"/>
        <w:numPr>
          <w:ilvl w:val="1"/>
          <w:numId w:val="14"/>
        </w:numPr>
        <w:tabs>
          <w:tab w:val="left" w:pos="1134"/>
        </w:tabs>
        <w:spacing w:after="0"/>
        <w:ind w:left="567" w:firstLine="0"/>
        <w:jc w:val="both"/>
        <w:rPr>
          <w:i/>
        </w:rPr>
      </w:pPr>
      <w:r w:rsidRPr="0013245B">
        <w:rPr>
          <w:i/>
        </w:rPr>
        <w:t xml:space="preserve">le aliquote applicate </w:t>
      </w:r>
      <w:r w:rsidR="00C37028" w:rsidRPr="0013245B">
        <w:rPr>
          <w:i/>
        </w:rPr>
        <w:t>nello</w:t>
      </w:r>
      <w:r w:rsidRPr="0013245B">
        <w:rPr>
          <w:i/>
        </w:rPr>
        <w:t xml:space="preserve"> Stato</w:t>
      </w:r>
      <w:r w:rsidR="00C37028" w:rsidRPr="0013245B">
        <w:rPr>
          <w:i/>
        </w:rPr>
        <w:t xml:space="preserve"> membro </w:t>
      </w:r>
      <w:r w:rsidRPr="0013245B">
        <w:rPr>
          <w:i/>
        </w:rPr>
        <w:t xml:space="preserve">di arrivo della spedizione o del trasporto dei beni a destinazione </w:t>
      </w:r>
      <w:r w:rsidR="002A3A37" w:rsidRPr="0013245B">
        <w:rPr>
          <w:i/>
        </w:rPr>
        <w:t>dell’acquirente;</w:t>
      </w:r>
    </w:p>
    <w:p w14:paraId="6B835AF4" w14:textId="77777777" w:rsidR="00564E66" w:rsidRPr="0013245B" w:rsidRDefault="00564E66" w:rsidP="003E6147">
      <w:pPr>
        <w:pStyle w:val="Paragrafoelenco"/>
        <w:numPr>
          <w:ilvl w:val="1"/>
          <w:numId w:val="14"/>
        </w:numPr>
        <w:tabs>
          <w:tab w:val="left" w:pos="1134"/>
        </w:tabs>
        <w:spacing w:after="0"/>
        <w:ind w:left="567" w:firstLine="0"/>
        <w:jc w:val="both"/>
        <w:rPr>
          <w:i/>
        </w:rPr>
      </w:pPr>
      <w:r w:rsidRPr="0013245B">
        <w:rPr>
          <w:i/>
        </w:rPr>
        <w:t xml:space="preserve">l'ammontare dell'imposta sul valore aggiunto, suddiviso per aliquote, spettante a ciascuno Stato </w:t>
      </w:r>
      <w:r w:rsidR="00C37028" w:rsidRPr="0013245B">
        <w:rPr>
          <w:i/>
        </w:rPr>
        <w:t xml:space="preserve">membro </w:t>
      </w:r>
      <w:r w:rsidRPr="0013245B">
        <w:rPr>
          <w:i/>
        </w:rPr>
        <w:t xml:space="preserve">di arrivo della spedizione o del trasporto dei beni a destinazione dell’acquirente. </w:t>
      </w:r>
    </w:p>
    <w:p w14:paraId="29452998" w14:textId="77777777" w:rsidR="002A3A37" w:rsidRPr="0013245B" w:rsidRDefault="00564E66" w:rsidP="006D45D9">
      <w:pPr>
        <w:pStyle w:val="Paragrafoelenco"/>
        <w:numPr>
          <w:ilvl w:val="0"/>
          <w:numId w:val="15"/>
        </w:numPr>
        <w:tabs>
          <w:tab w:val="left" w:pos="567"/>
          <w:tab w:val="left" w:pos="1134"/>
        </w:tabs>
        <w:spacing w:after="0"/>
        <w:ind w:left="567" w:firstLine="0"/>
        <w:jc w:val="both"/>
        <w:rPr>
          <w:i/>
        </w:rPr>
      </w:pPr>
      <w:r w:rsidRPr="0013245B">
        <w:rPr>
          <w:i/>
        </w:rPr>
        <w:t xml:space="preserve">La dichiarazione può essere modificata con una successiva dichiarazione presentata entro tre anni dalla data in cui doveva essere presentata la dichiarazione iniziale, che indichi il pertinente Stato membro in cui l’imposta è dovuta, il periodo di imposta e l'importo dell'imposta sul valore aggiunto in relazione </w:t>
      </w:r>
      <w:r w:rsidR="00B806A1" w:rsidRPr="0013245B">
        <w:rPr>
          <w:i/>
        </w:rPr>
        <w:t xml:space="preserve">ai quali </w:t>
      </w:r>
      <w:r w:rsidRPr="0013245B">
        <w:rPr>
          <w:i/>
        </w:rPr>
        <w:t>sono richieste le modifiche.</w:t>
      </w:r>
    </w:p>
    <w:p w14:paraId="5D5975DF" w14:textId="77777777" w:rsidR="002A3A37" w:rsidRPr="0013245B" w:rsidRDefault="00B806A1" w:rsidP="006D45D9">
      <w:pPr>
        <w:pStyle w:val="Paragrafoelenco"/>
        <w:numPr>
          <w:ilvl w:val="0"/>
          <w:numId w:val="15"/>
        </w:numPr>
        <w:tabs>
          <w:tab w:val="left" w:pos="567"/>
          <w:tab w:val="left" w:pos="1134"/>
        </w:tabs>
        <w:spacing w:after="0"/>
        <w:ind w:left="567" w:firstLine="0"/>
        <w:jc w:val="both"/>
        <w:rPr>
          <w:i/>
        </w:rPr>
      </w:pPr>
      <w:r w:rsidRPr="0013245B">
        <w:rPr>
          <w:i/>
        </w:rPr>
        <w:t>Se il corrispettivo delle</w:t>
      </w:r>
      <w:r w:rsidR="00564E66" w:rsidRPr="0013245B">
        <w:rPr>
          <w:i/>
        </w:rPr>
        <w:t xml:space="preserve"> vendite a distanza di beni importati da territori terzi o paesi terzi</w:t>
      </w:r>
      <w:r w:rsidRPr="0013245B">
        <w:rPr>
          <w:i/>
        </w:rPr>
        <w:t xml:space="preserve"> di cui al comma 1 </w:t>
      </w:r>
      <w:r w:rsidR="00564E66" w:rsidRPr="0013245B">
        <w:rPr>
          <w:i/>
        </w:rPr>
        <w:t>è fissato in valuta diversa dall'euro, in sede di redazione della dichiarazione, è utilizzato il tasso di cambio pubblicato dalla Banca centrale europea l'ultimo giorno del periodo cui si riferisce la dichiarazione o, in mancanza, quello del primo giorno successivo di pubblicazione.</w:t>
      </w:r>
    </w:p>
    <w:p w14:paraId="4C0BDB0E" w14:textId="5ED61C21" w:rsidR="001C1311" w:rsidRPr="0013245B" w:rsidRDefault="001C1311" w:rsidP="001C1311">
      <w:pPr>
        <w:pStyle w:val="Paragrafoelenco"/>
        <w:numPr>
          <w:ilvl w:val="0"/>
          <w:numId w:val="15"/>
        </w:numPr>
        <w:tabs>
          <w:tab w:val="left" w:pos="1134"/>
        </w:tabs>
        <w:ind w:left="567" w:firstLine="0"/>
        <w:jc w:val="both"/>
        <w:rPr>
          <w:i/>
        </w:rPr>
      </w:pPr>
      <w:r w:rsidRPr="0013245B">
        <w:rPr>
          <w:i/>
        </w:rPr>
        <w:t>Le comunicazioni e le dichiarazioni previste dal presente articolo sono redatte in base ai modelli approvati con provvedimento del direttore</w:t>
      </w:r>
      <w:r w:rsidR="004A0A24" w:rsidRPr="0013245B">
        <w:rPr>
          <w:i/>
        </w:rPr>
        <w:t xml:space="preserve"> </w:t>
      </w:r>
      <w:r w:rsidRPr="0013245B">
        <w:rPr>
          <w:i/>
        </w:rPr>
        <w:t xml:space="preserve">dell’Agenzia delle entrate, in conformità a quanto previsto dall'ordinamento dell'Unione europea in materia di obblighi di trasmissione dei messaggi elettronici comuni e inviate all’Agenzia delle </w:t>
      </w:r>
      <w:r w:rsidR="00B96EE5" w:rsidRPr="0013245B">
        <w:rPr>
          <w:i/>
        </w:rPr>
        <w:t>e</w:t>
      </w:r>
      <w:r w:rsidRPr="0013245B">
        <w:rPr>
          <w:i/>
        </w:rPr>
        <w:t>ntrate in via telematica con le modalità definite nello stesso provvedimento.</w:t>
      </w:r>
    </w:p>
    <w:p w14:paraId="7DDF8944" w14:textId="77777777" w:rsidR="002A3A37" w:rsidRPr="0013245B" w:rsidRDefault="001B4478" w:rsidP="006D45D9">
      <w:pPr>
        <w:pStyle w:val="Paragrafoelenco"/>
        <w:numPr>
          <w:ilvl w:val="0"/>
          <w:numId w:val="15"/>
        </w:numPr>
        <w:tabs>
          <w:tab w:val="left" w:pos="567"/>
          <w:tab w:val="left" w:pos="1134"/>
        </w:tabs>
        <w:spacing w:after="0"/>
        <w:ind w:left="567" w:firstLine="0"/>
        <w:jc w:val="both"/>
        <w:rPr>
          <w:i/>
        </w:rPr>
      </w:pPr>
      <w:r w:rsidRPr="0013245B">
        <w:rPr>
          <w:i/>
        </w:rPr>
        <w:lastRenderedPageBreak/>
        <w:t>I</w:t>
      </w:r>
      <w:r w:rsidR="00564E66" w:rsidRPr="0013245B">
        <w:rPr>
          <w:i/>
        </w:rPr>
        <w:t xml:space="preserve">l versamento dell'imposta dovuta in base alla dichiarazione </w:t>
      </w:r>
      <w:r w:rsidRPr="0013245B">
        <w:rPr>
          <w:i/>
        </w:rPr>
        <w:t>di cui al comma 10 è effettuato</w:t>
      </w:r>
      <w:r w:rsidR="00564E66" w:rsidRPr="0013245B">
        <w:rPr>
          <w:i/>
        </w:rPr>
        <w:t xml:space="preserve"> entro il termine per la presentazione della dichiarazione </w:t>
      </w:r>
      <w:r w:rsidRPr="0013245B">
        <w:rPr>
          <w:i/>
        </w:rPr>
        <w:t>medesima</w:t>
      </w:r>
      <w:r w:rsidR="00564E66" w:rsidRPr="0013245B">
        <w:rPr>
          <w:i/>
        </w:rPr>
        <w:t>.</w:t>
      </w:r>
    </w:p>
    <w:p w14:paraId="03A1E619" w14:textId="77777777" w:rsidR="002A3A37" w:rsidRPr="0013245B" w:rsidRDefault="00564E66" w:rsidP="006D45D9">
      <w:pPr>
        <w:pStyle w:val="Paragrafoelenco"/>
        <w:numPr>
          <w:ilvl w:val="0"/>
          <w:numId w:val="15"/>
        </w:numPr>
        <w:tabs>
          <w:tab w:val="left" w:pos="567"/>
          <w:tab w:val="left" w:pos="1134"/>
        </w:tabs>
        <w:spacing w:after="0"/>
        <w:ind w:left="567" w:firstLine="0"/>
        <w:jc w:val="both"/>
        <w:rPr>
          <w:i/>
        </w:rPr>
      </w:pPr>
      <w:r w:rsidRPr="0013245B">
        <w:rPr>
          <w:i/>
        </w:rPr>
        <w:t xml:space="preserve">I soggetti che si avvalgono del presente regime speciale conservano </w:t>
      </w:r>
      <w:r w:rsidR="00DD47E0" w:rsidRPr="0013245B">
        <w:rPr>
          <w:i/>
        </w:rPr>
        <w:t>la</w:t>
      </w:r>
      <w:r w:rsidRPr="0013245B">
        <w:rPr>
          <w:i/>
        </w:rPr>
        <w:t xml:space="preserve"> documentazione delle relative operazioni fino alla fine del decimo anno successivo a quello di effettuazione delle medesime</w:t>
      </w:r>
      <w:r w:rsidR="00DD47E0" w:rsidRPr="0013245B">
        <w:rPr>
          <w:i/>
        </w:rPr>
        <w:t xml:space="preserve"> e la forniscono</w:t>
      </w:r>
      <w:r w:rsidR="00B81DDC" w:rsidRPr="0013245B">
        <w:rPr>
          <w:i/>
        </w:rPr>
        <w:t xml:space="preserve"> in formato elettronico</w:t>
      </w:r>
      <w:r w:rsidRPr="0013245B">
        <w:rPr>
          <w:i/>
        </w:rPr>
        <w:t>, su richiesta, all'</w:t>
      </w:r>
      <w:r w:rsidR="001B4478" w:rsidRPr="0013245B">
        <w:rPr>
          <w:i/>
        </w:rPr>
        <w:t>a</w:t>
      </w:r>
      <w:r w:rsidRPr="0013245B">
        <w:rPr>
          <w:i/>
        </w:rPr>
        <w:t>mministrazione finanziaria e alle autorità fiscali degli Stati membri ove le operazioni sono state effettuate.</w:t>
      </w:r>
    </w:p>
    <w:p w14:paraId="7505123D" w14:textId="77777777" w:rsidR="007E6F04" w:rsidRPr="0013245B" w:rsidRDefault="0098678B" w:rsidP="00B55B76">
      <w:pPr>
        <w:pStyle w:val="Paragrafoelenco"/>
        <w:numPr>
          <w:ilvl w:val="0"/>
          <w:numId w:val="15"/>
        </w:numPr>
        <w:tabs>
          <w:tab w:val="left" w:pos="567"/>
          <w:tab w:val="left" w:pos="1134"/>
        </w:tabs>
        <w:spacing w:after="0"/>
        <w:ind w:left="567" w:firstLine="0"/>
        <w:jc w:val="both"/>
        <w:rPr>
          <w:i/>
        </w:rPr>
      </w:pPr>
      <w:r w:rsidRPr="0013245B">
        <w:rPr>
          <w:i/>
        </w:rPr>
        <w:t xml:space="preserve">I </w:t>
      </w:r>
      <w:r w:rsidR="00564E66" w:rsidRPr="0013245B">
        <w:rPr>
          <w:i/>
        </w:rPr>
        <w:t>soggetti che si avvalgono del presente regime speciale non possono detrarre dall'imposta dovuta ai sensi del presente articolo quella relativa agli acquisti di beni e servizi ed alle importazioni di beni; l'imposta relativa agli acquisti di beni e servizi ed alle importazioni di beni effettuati nel territorio dello Stato può essere in ogni caso chiesta a rimborso ai sensi dell'articolo 38-ter, comma 1-bis.</w:t>
      </w:r>
      <w:r w:rsidR="00321363" w:rsidRPr="0013245B">
        <w:rPr>
          <w:i/>
        </w:rPr>
        <w:t xml:space="preserve"> </w:t>
      </w:r>
      <w:r w:rsidR="00564E66" w:rsidRPr="0013245B">
        <w:rPr>
          <w:i/>
        </w:rPr>
        <w:t>Detti soggetti passivi possono esercitare il diritto alla detrazione relativa agli acquisti di beni e servizi ed alle importazioni di beni effettuati nel territorio dello Stato, qualora spettante ai sensi dell'articolo 19 e seguenti, dall'ammontare dell'imposta applicata alle operazioni effettuate nell'ambito delle attività non assoggettate al regime speciale svolte dai soggetti passivi stessi.</w:t>
      </w:r>
    </w:p>
    <w:p w14:paraId="5E99A119" w14:textId="77777777" w:rsidR="001F10A6" w:rsidRPr="0013245B" w:rsidRDefault="008459C0" w:rsidP="00ED33D8">
      <w:pPr>
        <w:pStyle w:val="Paragrafoelenco"/>
        <w:numPr>
          <w:ilvl w:val="0"/>
          <w:numId w:val="15"/>
        </w:numPr>
        <w:tabs>
          <w:tab w:val="left" w:pos="567"/>
          <w:tab w:val="left" w:pos="993"/>
          <w:tab w:val="left" w:pos="1134"/>
        </w:tabs>
        <w:spacing w:after="0"/>
        <w:ind w:left="567" w:firstLine="0"/>
        <w:jc w:val="both"/>
        <w:rPr>
          <w:i/>
        </w:rPr>
      </w:pPr>
      <w:r w:rsidRPr="0013245B">
        <w:rPr>
          <w:i/>
        </w:rPr>
        <w:t>Ai fini del comma 1, il valore in euro dell’importazione è determinato in base al tasso di cambio pubblicato dalla Banca centrale europea del primo giorno lavorativo d'ottobre, con effetto al 1° gennaio dell'anno successivo.</w:t>
      </w:r>
      <w:r w:rsidR="007E6F04" w:rsidRPr="0013245B">
        <w:rPr>
          <w:i/>
        </w:rPr>
        <w:t xml:space="preserve"> </w:t>
      </w:r>
    </w:p>
    <w:p w14:paraId="46C62E7F" w14:textId="77777777" w:rsidR="007E6F04" w:rsidRPr="0013245B" w:rsidRDefault="007E6F04" w:rsidP="007E6F04">
      <w:pPr>
        <w:tabs>
          <w:tab w:val="left" w:pos="567"/>
          <w:tab w:val="left" w:pos="993"/>
        </w:tabs>
        <w:spacing w:after="0"/>
        <w:jc w:val="both"/>
        <w:rPr>
          <w:i/>
        </w:rPr>
      </w:pPr>
    </w:p>
    <w:p w14:paraId="3BF2A5FD" w14:textId="77777777" w:rsidR="00C254A0" w:rsidRPr="0013245B" w:rsidRDefault="00C254A0" w:rsidP="006D45D9">
      <w:pPr>
        <w:pStyle w:val="Paragrafoelenco"/>
        <w:numPr>
          <w:ilvl w:val="0"/>
          <w:numId w:val="37"/>
        </w:numPr>
        <w:tabs>
          <w:tab w:val="left" w:pos="0"/>
          <w:tab w:val="left" w:pos="567"/>
        </w:tabs>
        <w:spacing w:after="0"/>
        <w:ind w:hanging="720"/>
        <w:jc w:val="both"/>
      </w:pPr>
      <w:r w:rsidRPr="0013245B">
        <w:t>all’articolo 74-septies sono apportate le seguenti modificazioni:</w:t>
      </w:r>
    </w:p>
    <w:p w14:paraId="66D6AB4E" w14:textId="77777777" w:rsidR="00F01312" w:rsidRPr="0013245B" w:rsidRDefault="00F01312" w:rsidP="00E16F10">
      <w:pPr>
        <w:pStyle w:val="Paragrafoelenco"/>
        <w:tabs>
          <w:tab w:val="left" w:pos="0"/>
          <w:tab w:val="left" w:pos="1134"/>
        </w:tabs>
        <w:spacing w:after="0"/>
        <w:ind w:left="1134" w:hanging="567"/>
        <w:jc w:val="both"/>
      </w:pPr>
      <w:r w:rsidRPr="0013245B">
        <w:t>1)</w:t>
      </w:r>
      <w:r w:rsidRPr="0013245B">
        <w:tab/>
        <w:t xml:space="preserve">al comma 1, le parole </w:t>
      </w:r>
      <w:r w:rsidRPr="0013245B">
        <w:rPr>
          <w:i/>
        </w:rPr>
        <w:t xml:space="preserve">“di telecomunicazione, di </w:t>
      </w:r>
      <w:proofErr w:type="spellStart"/>
      <w:r w:rsidRPr="0013245B">
        <w:rPr>
          <w:i/>
        </w:rPr>
        <w:t>teleradiodiffusione</w:t>
      </w:r>
      <w:proofErr w:type="spellEnd"/>
      <w:r w:rsidRPr="0013245B">
        <w:rPr>
          <w:i/>
        </w:rPr>
        <w:t xml:space="preserve"> o elettronici”</w:t>
      </w:r>
      <w:r w:rsidRPr="0013245B">
        <w:t xml:space="preserve"> sono soppresse e, dopo le parole </w:t>
      </w:r>
      <w:r w:rsidRPr="0013245B">
        <w:rPr>
          <w:i/>
        </w:rPr>
        <w:t>“effettuate nel territorio dello Stato”</w:t>
      </w:r>
      <w:r w:rsidR="00A03E3D" w:rsidRPr="0013245B">
        <w:rPr>
          <w:i/>
        </w:rPr>
        <w:t>,</w:t>
      </w:r>
      <w:r w:rsidRPr="0013245B">
        <w:t xml:space="preserve"> sono aggiunte le seguenti: </w:t>
      </w:r>
      <w:r w:rsidRPr="0013245B">
        <w:rPr>
          <w:i/>
        </w:rPr>
        <w:t xml:space="preserve">“, sulle vendite a distanza intracomunitarie </w:t>
      </w:r>
      <w:r w:rsidR="00345226" w:rsidRPr="0013245B">
        <w:rPr>
          <w:i/>
        </w:rPr>
        <w:t xml:space="preserve">di beni </w:t>
      </w:r>
      <w:r w:rsidRPr="0013245B">
        <w:rPr>
          <w:i/>
        </w:rPr>
        <w:t xml:space="preserve">e sulle vendite a distanza di beni importati da territori terzi o paesi terzi, con arrivo della spedizione o del trasporto a destinazione dell’acquirente nello Stato, nonché sulle cessioni effettuate tramite </w:t>
      </w:r>
      <w:r w:rsidR="00CE0F9E" w:rsidRPr="0013245B">
        <w:rPr>
          <w:i/>
        </w:rPr>
        <w:t xml:space="preserve">l’uso di </w:t>
      </w:r>
      <w:r w:rsidRPr="0013245B">
        <w:rPr>
          <w:i/>
        </w:rPr>
        <w:t>interfacce elettroniche, con partenza e arrivo dei beni nel territorio dello Stato”</w:t>
      </w:r>
      <w:r w:rsidRPr="0013245B">
        <w:t xml:space="preserve">, le parole </w:t>
      </w:r>
      <w:r w:rsidRPr="0013245B">
        <w:rPr>
          <w:i/>
        </w:rPr>
        <w:t>"sezione 2,”</w:t>
      </w:r>
      <w:r w:rsidRPr="0013245B">
        <w:t xml:space="preserve"> sono sostituite dalle seguenti: </w:t>
      </w:r>
      <w:r w:rsidRPr="0013245B">
        <w:rPr>
          <w:i/>
        </w:rPr>
        <w:t>“sezioni 2, 3 e 4</w:t>
      </w:r>
      <w:r w:rsidR="000E1534" w:rsidRPr="0013245B">
        <w:rPr>
          <w:i/>
        </w:rPr>
        <w:t>,</w:t>
      </w:r>
      <w:r w:rsidRPr="0013245B">
        <w:rPr>
          <w:i/>
        </w:rPr>
        <w:t>”</w:t>
      </w:r>
      <w:r w:rsidRPr="0013245B">
        <w:t xml:space="preserve"> e le parole </w:t>
      </w:r>
      <w:r w:rsidRPr="0013245B">
        <w:rPr>
          <w:i/>
        </w:rPr>
        <w:t>“sezione 3,”</w:t>
      </w:r>
      <w:r w:rsidRPr="0013245B">
        <w:t xml:space="preserve"> sono sostituite dalle seguenti: </w:t>
      </w:r>
      <w:r w:rsidRPr="0013245B">
        <w:rPr>
          <w:i/>
        </w:rPr>
        <w:t>“sezioni 3 e 4,”</w:t>
      </w:r>
      <w:r w:rsidRPr="0013245B">
        <w:t>;</w:t>
      </w:r>
    </w:p>
    <w:p w14:paraId="5476CBB7" w14:textId="77777777" w:rsidR="00D60412" w:rsidRPr="0013245B" w:rsidRDefault="00F01312" w:rsidP="00E16F10">
      <w:pPr>
        <w:pStyle w:val="Paragrafoelenco"/>
        <w:tabs>
          <w:tab w:val="left" w:pos="0"/>
          <w:tab w:val="left" w:pos="1134"/>
        </w:tabs>
        <w:spacing w:after="0"/>
        <w:ind w:left="1134" w:hanging="567"/>
        <w:jc w:val="both"/>
      </w:pPr>
      <w:r w:rsidRPr="0013245B">
        <w:t>2)</w:t>
      </w:r>
      <w:r w:rsidRPr="0013245B">
        <w:tab/>
      </w:r>
      <w:r w:rsidR="0075370D" w:rsidRPr="0013245B">
        <w:t>al comma 2, le parole “</w:t>
      </w:r>
      <w:r w:rsidR="0075370D" w:rsidRPr="0013245B">
        <w:rPr>
          <w:i/>
        </w:rPr>
        <w:t>domiciliati e residenti in altro Stato membro dell’Unione europea e ivi identificati, che hanno chiesto in detto Stato membro</w:t>
      </w:r>
      <w:r w:rsidR="0075370D" w:rsidRPr="0013245B">
        <w:t>” sono sostituire dalle seguenti: “</w:t>
      </w:r>
      <w:r w:rsidR="0075370D" w:rsidRPr="0013245B">
        <w:rPr>
          <w:i/>
        </w:rPr>
        <w:t xml:space="preserve">di cui al comma 1, che hanno chiesto </w:t>
      </w:r>
      <w:r w:rsidR="003D3CAD" w:rsidRPr="0013245B">
        <w:rPr>
          <w:i/>
        </w:rPr>
        <w:t>nell</w:t>
      </w:r>
      <w:r w:rsidR="00263404" w:rsidRPr="0013245B">
        <w:rPr>
          <w:i/>
        </w:rPr>
        <w:t>’</w:t>
      </w:r>
      <w:r w:rsidR="0075370D" w:rsidRPr="0013245B">
        <w:rPr>
          <w:i/>
        </w:rPr>
        <w:t>altro Stato membro dell’Unione europea</w:t>
      </w:r>
      <w:r w:rsidR="0075370D" w:rsidRPr="0013245B">
        <w:t>”, le parole “s</w:t>
      </w:r>
      <w:r w:rsidR="0075370D" w:rsidRPr="0013245B">
        <w:rPr>
          <w:i/>
        </w:rPr>
        <w:t>ezione 3</w:t>
      </w:r>
      <w:r w:rsidR="0075370D" w:rsidRPr="0013245B">
        <w:t>” sono sostituite dalle seguenti: “</w:t>
      </w:r>
      <w:r w:rsidR="0075370D" w:rsidRPr="0013245B">
        <w:rPr>
          <w:i/>
        </w:rPr>
        <w:t>sezioni 2, 3 e 4</w:t>
      </w:r>
      <w:r w:rsidR="0075370D" w:rsidRPr="0013245B">
        <w:t>” e, alla fine, dopo le parole “</w:t>
      </w:r>
      <w:r w:rsidR="0075370D" w:rsidRPr="0013245B">
        <w:rPr>
          <w:i/>
        </w:rPr>
        <w:t>dello stesso articolo</w:t>
      </w:r>
      <w:r w:rsidR="0075370D" w:rsidRPr="0013245B">
        <w:t>” sono aggiunte le seguenti: “</w:t>
      </w:r>
      <w:r w:rsidR="003D3CAD" w:rsidRPr="0013245B">
        <w:t xml:space="preserve">, </w:t>
      </w:r>
      <w:r w:rsidR="0075370D" w:rsidRPr="0013245B">
        <w:rPr>
          <w:i/>
        </w:rPr>
        <w:t>se domiciliati o residenti in altro Stato membro, e ai sensi dell’articolo 38-ter, comma 1-bis, se domiciliati o residenti fuori dell'Unione europea</w:t>
      </w:r>
      <w:r w:rsidR="0075370D" w:rsidRPr="0013245B">
        <w:t>”;</w:t>
      </w:r>
    </w:p>
    <w:p w14:paraId="6C721966" w14:textId="77777777" w:rsidR="002E51B1" w:rsidRPr="0013245B" w:rsidRDefault="00D60412" w:rsidP="006D45D9">
      <w:pPr>
        <w:pStyle w:val="Paragrafoelenco"/>
        <w:numPr>
          <w:ilvl w:val="0"/>
          <w:numId w:val="8"/>
        </w:numPr>
        <w:tabs>
          <w:tab w:val="left" w:pos="0"/>
          <w:tab w:val="left" w:pos="1134"/>
        </w:tabs>
        <w:spacing w:after="0"/>
        <w:ind w:left="1134" w:hanging="567"/>
        <w:jc w:val="both"/>
      </w:pPr>
      <w:r w:rsidRPr="0013245B">
        <w:t xml:space="preserve">al comma 4, le parole </w:t>
      </w:r>
      <w:r w:rsidRPr="0013245B">
        <w:rPr>
          <w:i/>
        </w:rPr>
        <w:t xml:space="preserve">“prestazioni dei servizi di telecomunicazione, di </w:t>
      </w:r>
      <w:proofErr w:type="spellStart"/>
      <w:r w:rsidRPr="0013245B">
        <w:rPr>
          <w:i/>
        </w:rPr>
        <w:t>teleradiodiffusione</w:t>
      </w:r>
      <w:proofErr w:type="spellEnd"/>
      <w:r w:rsidRPr="0013245B">
        <w:rPr>
          <w:i/>
        </w:rPr>
        <w:t xml:space="preserve"> o elettronici”</w:t>
      </w:r>
      <w:r w:rsidRPr="0013245B">
        <w:t xml:space="preserve"> sono sostituite dalle seguenti: </w:t>
      </w:r>
      <w:r w:rsidRPr="0013245B">
        <w:rPr>
          <w:i/>
        </w:rPr>
        <w:t xml:space="preserve">“operazioni di cui al comma 1” </w:t>
      </w:r>
      <w:r w:rsidR="00CE0F9E" w:rsidRPr="0013245B">
        <w:t xml:space="preserve">e </w:t>
      </w:r>
      <w:r w:rsidRPr="0013245B">
        <w:t>le parole “</w:t>
      </w:r>
      <w:r w:rsidRPr="0013245B">
        <w:rPr>
          <w:i/>
        </w:rPr>
        <w:t>di cui al comma 1</w:t>
      </w:r>
      <w:r w:rsidRPr="0013245B">
        <w:t xml:space="preserve">” sono </w:t>
      </w:r>
      <w:r w:rsidR="00CE0F9E" w:rsidRPr="0013245B">
        <w:t>sostituite dalle seguenti: “</w:t>
      </w:r>
      <w:r w:rsidR="00CE0F9E" w:rsidRPr="0013245B">
        <w:rPr>
          <w:i/>
        </w:rPr>
        <w:t>di cui al medesimo comma</w:t>
      </w:r>
      <w:r w:rsidR="00CE0F9E" w:rsidRPr="0013245B">
        <w:t>”</w:t>
      </w:r>
      <w:r w:rsidRPr="0013245B">
        <w:t>;</w:t>
      </w:r>
    </w:p>
    <w:p w14:paraId="704549CD" w14:textId="77777777" w:rsidR="00982EE0" w:rsidRPr="0013245B" w:rsidRDefault="00982EE0" w:rsidP="00E16F10">
      <w:pPr>
        <w:pStyle w:val="Paragrafoelenco"/>
        <w:tabs>
          <w:tab w:val="left" w:pos="0"/>
          <w:tab w:val="left" w:pos="1134"/>
        </w:tabs>
        <w:spacing w:after="0"/>
        <w:ind w:left="1429"/>
        <w:jc w:val="both"/>
      </w:pPr>
    </w:p>
    <w:p w14:paraId="2D2D1F1B" w14:textId="075E208A" w:rsidR="005576F6" w:rsidRPr="0013245B" w:rsidRDefault="00C254A0" w:rsidP="006D45D9">
      <w:pPr>
        <w:pStyle w:val="Paragrafoelenco"/>
        <w:numPr>
          <w:ilvl w:val="0"/>
          <w:numId w:val="38"/>
        </w:numPr>
        <w:tabs>
          <w:tab w:val="left" w:pos="0"/>
          <w:tab w:val="left" w:pos="567"/>
        </w:tabs>
        <w:spacing w:after="0"/>
        <w:ind w:left="567" w:hanging="567"/>
        <w:jc w:val="both"/>
      </w:pPr>
      <w:r w:rsidRPr="0013245B">
        <w:t>all’articolo 74-octies,</w:t>
      </w:r>
      <w:r w:rsidR="00576BF9" w:rsidRPr="0013245B">
        <w:t xml:space="preserve"> comma 1,</w:t>
      </w:r>
      <w:r w:rsidRPr="0013245B">
        <w:t xml:space="preserve"> le parole </w:t>
      </w:r>
      <w:r w:rsidRPr="0013245B">
        <w:rPr>
          <w:i/>
        </w:rPr>
        <w:t>“e 74-sexies”</w:t>
      </w:r>
      <w:r w:rsidRPr="0013245B">
        <w:t xml:space="preserve"> sono sostituite dalle seguenti: </w:t>
      </w:r>
      <w:r w:rsidRPr="0013245B">
        <w:rPr>
          <w:i/>
        </w:rPr>
        <w:t>“, 74-sexies e 74- sexies</w:t>
      </w:r>
      <w:r w:rsidR="00CC6DAC">
        <w:rPr>
          <w:i/>
        </w:rPr>
        <w:t>.</w:t>
      </w:r>
      <w:r w:rsidR="002E51B1" w:rsidRPr="0013245B">
        <w:rPr>
          <w:i/>
        </w:rPr>
        <w:t>1</w:t>
      </w:r>
      <w:r w:rsidR="00703174" w:rsidRPr="0013245B">
        <w:rPr>
          <w:i/>
        </w:rPr>
        <w:t>, comma 1</w:t>
      </w:r>
      <w:r w:rsidR="002E51B1" w:rsidRPr="0013245B">
        <w:rPr>
          <w:i/>
        </w:rPr>
        <w:t>4</w:t>
      </w:r>
      <w:r w:rsidRPr="0013245B">
        <w:rPr>
          <w:i/>
        </w:rPr>
        <w:t>”</w:t>
      </w:r>
      <w:r w:rsidR="00E7022E" w:rsidRPr="0013245B">
        <w:t>.</w:t>
      </w:r>
    </w:p>
    <w:p w14:paraId="370F1C5C" w14:textId="77777777" w:rsidR="003E6147" w:rsidRPr="0013245B" w:rsidRDefault="003E6147" w:rsidP="00E16F10">
      <w:pPr>
        <w:pStyle w:val="Paragrafoelenco"/>
        <w:tabs>
          <w:tab w:val="left" w:pos="0"/>
          <w:tab w:val="left" w:pos="567"/>
        </w:tabs>
        <w:spacing w:after="0"/>
        <w:ind w:left="0"/>
        <w:jc w:val="center"/>
        <w:rPr>
          <w:b/>
        </w:rPr>
      </w:pPr>
    </w:p>
    <w:p w14:paraId="59BFCF2F" w14:textId="77777777" w:rsidR="00F54CDC" w:rsidRPr="0013245B" w:rsidRDefault="00F54CDC" w:rsidP="00E16F10">
      <w:pPr>
        <w:pStyle w:val="Paragrafoelenco"/>
        <w:tabs>
          <w:tab w:val="left" w:pos="0"/>
          <w:tab w:val="left" w:pos="567"/>
        </w:tabs>
        <w:spacing w:after="0"/>
        <w:ind w:left="0"/>
        <w:jc w:val="center"/>
        <w:rPr>
          <w:b/>
        </w:rPr>
      </w:pPr>
      <w:r w:rsidRPr="0013245B">
        <w:rPr>
          <w:b/>
        </w:rPr>
        <w:t>Art. 2</w:t>
      </w:r>
    </w:p>
    <w:p w14:paraId="2E7C2F24" w14:textId="1751F3C1" w:rsidR="00F54CDC" w:rsidRPr="0013245B" w:rsidRDefault="00F54CDC" w:rsidP="00E16F10">
      <w:pPr>
        <w:pStyle w:val="Paragrafoelenco"/>
        <w:tabs>
          <w:tab w:val="left" w:pos="0"/>
          <w:tab w:val="left" w:pos="567"/>
        </w:tabs>
        <w:spacing w:after="0"/>
        <w:ind w:left="0"/>
        <w:jc w:val="center"/>
        <w:rPr>
          <w:b/>
          <w:i/>
        </w:rPr>
      </w:pPr>
      <w:r w:rsidRPr="0013245B">
        <w:rPr>
          <w:b/>
          <w:i/>
        </w:rPr>
        <w:t>(Modific</w:t>
      </w:r>
      <w:r w:rsidR="00DC2076" w:rsidRPr="0013245B">
        <w:rPr>
          <w:b/>
          <w:i/>
        </w:rPr>
        <w:t>azioni</w:t>
      </w:r>
      <w:r w:rsidRPr="0013245B">
        <w:rPr>
          <w:b/>
          <w:i/>
        </w:rPr>
        <w:t xml:space="preserve"> al </w:t>
      </w:r>
      <w:proofErr w:type="spellStart"/>
      <w:r w:rsidRPr="0013245B">
        <w:rPr>
          <w:b/>
          <w:i/>
        </w:rPr>
        <w:t>decretolegge</w:t>
      </w:r>
      <w:proofErr w:type="spellEnd"/>
      <w:r w:rsidRPr="0013245B">
        <w:rPr>
          <w:b/>
          <w:i/>
        </w:rPr>
        <w:t xml:space="preserve"> 30 agosto 1993, n. 331</w:t>
      </w:r>
      <w:r w:rsidR="00FB26E6" w:rsidRPr="0013245B">
        <w:rPr>
          <w:b/>
          <w:i/>
        </w:rPr>
        <w:t>,</w:t>
      </w:r>
      <w:r w:rsidR="00494223" w:rsidRPr="0013245B">
        <w:rPr>
          <w:i/>
        </w:rPr>
        <w:t xml:space="preserve"> </w:t>
      </w:r>
      <w:r w:rsidR="00494223" w:rsidRPr="0013245B">
        <w:rPr>
          <w:b/>
          <w:i/>
        </w:rPr>
        <w:t>convertito con legge 29 ottobre 1993, n. 427</w:t>
      </w:r>
      <w:r w:rsidRPr="0013245B">
        <w:rPr>
          <w:b/>
          <w:i/>
        </w:rPr>
        <w:t>)</w:t>
      </w:r>
    </w:p>
    <w:p w14:paraId="6D295596" w14:textId="67A51FA6" w:rsidR="00F54CDC" w:rsidRPr="0013245B" w:rsidRDefault="00F54CDC" w:rsidP="006D45D9">
      <w:pPr>
        <w:pStyle w:val="Paragrafoelenco"/>
        <w:numPr>
          <w:ilvl w:val="2"/>
          <w:numId w:val="7"/>
        </w:numPr>
        <w:tabs>
          <w:tab w:val="left" w:pos="0"/>
          <w:tab w:val="left" w:pos="567"/>
        </w:tabs>
        <w:spacing w:after="0"/>
        <w:ind w:left="0" w:firstLine="0"/>
        <w:jc w:val="both"/>
      </w:pPr>
      <w:r w:rsidRPr="0013245B">
        <w:t>Al decreto</w:t>
      </w:r>
      <w:r w:rsidR="00E63481" w:rsidRPr="0013245B">
        <w:t xml:space="preserve"> </w:t>
      </w:r>
      <w:r w:rsidRPr="0013245B">
        <w:t xml:space="preserve">legge 30 agosto 1993, n. 331, </w:t>
      </w:r>
      <w:r w:rsidR="00FB26E6" w:rsidRPr="0013245B">
        <w:t xml:space="preserve">convertito con legge 29 ottobre 1993, n. 427, </w:t>
      </w:r>
      <w:r w:rsidRPr="0013245B">
        <w:t>sono apportate le seguenti modificazioni:</w:t>
      </w:r>
    </w:p>
    <w:p w14:paraId="65C54FB4" w14:textId="77777777" w:rsidR="002E51B1" w:rsidRPr="0013245B" w:rsidRDefault="002E51B1" w:rsidP="003E6147">
      <w:pPr>
        <w:pStyle w:val="Paragrafoelenco"/>
        <w:numPr>
          <w:ilvl w:val="1"/>
          <w:numId w:val="26"/>
        </w:numPr>
        <w:tabs>
          <w:tab w:val="left" w:pos="567"/>
        </w:tabs>
        <w:spacing w:after="0"/>
        <w:ind w:left="6" w:hanging="6"/>
        <w:jc w:val="both"/>
      </w:pPr>
      <w:r w:rsidRPr="0013245B">
        <w:t xml:space="preserve">dopo l’articolo 38-bis è inserito il seguente: </w:t>
      </w:r>
    </w:p>
    <w:p w14:paraId="5D8FA21A" w14:textId="77777777" w:rsidR="007E770A" w:rsidRPr="0013245B" w:rsidRDefault="002E51B1" w:rsidP="00E16F10">
      <w:pPr>
        <w:spacing w:after="0"/>
        <w:ind w:left="567"/>
        <w:jc w:val="center"/>
        <w:rPr>
          <w:i/>
        </w:rPr>
      </w:pPr>
      <w:r w:rsidRPr="0013245B">
        <w:rPr>
          <w:i/>
        </w:rPr>
        <w:t>“Art. 38-ter</w:t>
      </w:r>
    </w:p>
    <w:p w14:paraId="6A4AA6FE" w14:textId="77777777" w:rsidR="002E51B1" w:rsidRPr="0013245B" w:rsidRDefault="002E51B1" w:rsidP="00E16F10">
      <w:pPr>
        <w:spacing w:after="0"/>
        <w:ind w:left="567"/>
        <w:jc w:val="center"/>
        <w:rPr>
          <w:i/>
        </w:rPr>
      </w:pPr>
      <w:r w:rsidRPr="0013245B">
        <w:rPr>
          <w:i/>
        </w:rPr>
        <w:lastRenderedPageBreak/>
        <w:t>(Definizione di vendite a distanza)</w:t>
      </w:r>
    </w:p>
    <w:p w14:paraId="4CF55F86" w14:textId="57020D7B" w:rsidR="007E770A" w:rsidRPr="0013245B" w:rsidRDefault="002E51B1" w:rsidP="003E6147">
      <w:pPr>
        <w:pStyle w:val="Paragrafoelenco"/>
        <w:numPr>
          <w:ilvl w:val="0"/>
          <w:numId w:val="27"/>
        </w:numPr>
        <w:tabs>
          <w:tab w:val="left" w:pos="567"/>
          <w:tab w:val="left" w:pos="1134"/>
        </w:tabs>
        <w:spacing w:after="0"/>
        <w:ind w:left="567" w:firstLine="0"/>
        <w:jc w:val="both"/>
        <w:rPr>
          <w:i/>
        </w:rPr>
      </w:pPr>
      <w:r w:rsidRPr="0013245B">
        <w:rPr>
          <w:i/>
        </w:rPr>
        <w:t xml:space="preserve">Per vendite a distanza intracomunitarie di beni si intendono le cessioni di beni spediti o trasportati dal fornitore o per suo conto, anche quando il fornitore interviene indirettamente nel trasporto o nella spedizione dei beni, a partire da uno Stato membro diverso da quello di arrivo della spedizione o del trasporto a destinazione di persone fisiche non soggetti d’imposta, </w:t>
      </w:r>
      <w:r w:rsidR="00467A11" w:rsidRPr="0013245B">
        <w:rPr>
          <w:i/>
        </w:rPr>
        <w:t>degli organismi internazionali e consolari individu</w:t>
      </w:r>
      <w:r w:rsidR="00D87FC7" w:rsidRPr="0013245B">
        <w:rPr>
          <w:i/>
        </w:rPr>
        <w:t xml:space="preserve">ati in conformità all’articolo </w:t>
      </w:r>
      <w:r w:rsidR="00467A11" w:rsidRPr="0013245B">
        <w:rPr>
          <w:i/>
        </w:rPr>
        <w:t>151 della direttiva 2006/112/CE</w:t>
      </w:r>
      <w:r w:rsidRPr="0013245B">
        <w:rPr>
          <w:i/>
        </w:rPr>
        <w:t>, ovvero, con esclusione dei beni soggetti ad accisa, di cessionari non tenuti ad applicare l'imposta sugli acquisti intracomunitari e che non hanno optato per l'applicazione della stessa</w:t>
      </w:r>
      <w:r w:rsidR="007E770A" w:rsidRPr="0013245B">
        <w:rPr>
          <w:i/>
        </w:rPr>
        <w:t>.</w:t>
      </w:r>
    </w:p>
    <w:p w14:paraId="7C5E7E2E" w14:textId="77777777" w:rsidR="002E51B1" w:rsidRPr="0013245B" w:rsidRDefault="002E51B1" w:rsidP="003E6147">
      <w:pPr>
        <w:pStyle w:val="Paragrafoelenco"/>
        <w:numPr>
          <w:ilvl w:val="0"/>
          <w:numId w:val="27"/>
        </w:numPr>
        <w:tabs>
          <w:tab w:val="left" w:pos="567"/>
          <w:tab w:val="left" w:pos="1134"/>
        </w:tabs>
        <w:spacing w:after="0"/>
        <w:ind w:left="567" w:firstLine="0"/>
        <w:jc w:val="both"/>
        <w:rPr>
          <w:i/>
        </w:rPr>
      </w:pPr>
      <w:r w:rsidRPr="0013245B">
        <w:rPr>
          <w:i/>
        </w:rPr>
        <w:t xml:space="preserve">Per vendite a distanza di beni importati da territori terzi o paesi terzi si intendono le cessioni di beni spediti o trasportati dal fornitore o per suo conto, anche quando il fornitore interviene indirettamente nel trasporto o nella spedizione dei beni, da un territorio terzo o paese terzo, con arrivo della spedizione o del trasporto in uno Stato membro dell’Unione europea a destinazione di persone fisiche non soggetti d’imposta, </w:t>
      </w:r>
      <w:r w:rsidR="00467A11" w:rsidRPr="0013245B">
        <w:rPr>
          <w:i/>
        </w:rPr>
        <w:t>degli organismi internazionali e consolari individuati in conformità all’articolo</w:t>
      </w:r>
      <w:r w:rsidR="00A86D32" w:rsidRPr="0013245B">
        <w:rPr>
          <w:i/>
        </w:rPr>
        <w:t xml:space="preserve"> </w:t>
      </w:r>
      <w:r w:rsidR="00467A11" w:rsidRPr="0013245B">
        <w:rPr>
          <w:i/>
        </w:rPr>
        <w:t>151 della direttiva 2006/112/CE</w:t>
      </w:r>
      <w:r w:rsidR="002E19D0" w:rsidRPr="0013245B">
        <w:rPr>
          <w:i/>
        </w:rPr>
        <w:t>,</w:t>
      </w:r>
      <w:r w:rsidRPr="0013245B">
        <w:rPr>
          <w:i/>
        </w:rPr>
        <w:t xml:space="preserve"> ovvero, con esclusione dei beni soggetti ad accisa, di cessionari non tenuti ad applicare l'imposta sugli acquisti intracomunitari e che non hanno optato per l'applicazione della stessa. </w:t>
      </w:r>
    </w:p>
    <w:p w14:paraId="501B9722" w14:textId="77777777" w:rsidR="002E51B1" w:rsidRPr="0013245B" w:rsidRDefault="003D3CAD" w:rsidP="003E6147">
      <w:pPr>
        <w:pStyle w:val="Paragrafoelenco"/>
        <w:numPr>
          <w:ilvl w:val="0"/>
          <w:numId w:val="28"/>
        </w:numPr>
        <w:tabs>
          <w:tab w:val="left" w:pos="567"/>
          <w:tab w:val="left" w:pos="1134"/>
        </w:tabs>
        <w:spacing w:after="0"/>
        <w:ind w:left="567" w:firstLine="0"/>
        <w:jc w:val="both"/>
        <w:rPr>
          <w:i/>
        </w:rPr>
      </w:pPr>
      <w:r w:rsidRPr="0013245B">
        <w:rPr>
          <w:i/>
        </w:rPr>
        <w:t xml:space="preserve">Le </w:t>
      </w:r>
      <w:r w:rsidR="002E51B1" w:rsidRPr="0013245B">
        <w:rPr>
          <w:i/>
        </w:rPr>
        <w:t>disposizioni dei commi 1 e 2 non si applicano:</w:t>
      </w:r>
    </w:p>
    <w:p w14:paraId="4D81C6E5" w14:textId="77777777" w:rsidR="002E51B1" w:rsidRPr="0013245B" w:rsidRDefault="002E51B1" w:rsidP="003E6147">
      <w:pPr>
        <w:pStyle w:val="Paragrafoelenco"/>
        <w:numPr>
          <w:ilvl w:val="0"/>
          <w:numId w:val="29"/>
        </w:numPr>
        <w:tabs>
          <w:tab w:val="left" w:pos="498"/>
          <w:tab w:val="left" w:pos="567"/>
          <w:tab w:val="left" w:pos="1134"/>
        </w:tabs>
        <w:spacing w:after="0"/>
        <w:ind w:left="567" w:firstLine="0"/>
        <w:jc w:val="both"/>
        <w:rPr>
          <w:i/>
        </w:rPr>
      </w:pPr>
      <w:r w:rsidRPr="0013245B">
        <w:rPr>
          <w:i/>
        </w:rPr>
        <w:t xml:space="preserve">alle cessioni di mezzi di trasporto nuovi; </w:t>
      </w:r>
    </w:p>
    <w:p w14:paraId="06B82D57" w14:textId="77777777" w:rsidR="002E51B1" w:rsidRPr="0013245B" w:rsidRDefault="002E51B1" w:rsidP="003E6147">
      <w:pPr>
        <w:pStyle w:val="Paragrafoelenco"/>
        <w:numPr>
          <w:ilvl w:val="0"/>
          <w:numId w:val="29"/>
        </w:numPr>
        <w:tabs>
          <w:tab w:val="left" w:pos="498"/>
          <w:tab w:val="left" w:pos="567"/>
          <w:tab w:val="left" w:pos="1134"/>
        </w:tabs>
        <w:spacing w:after="0"/>
        <w:ind w:left="567" w:firstLine="0"/>
        <w:jc w:val="both"/>
      </w:pPr>
      <w:r w:rsidRPr="0013245B">
        <w:rPr>
          <w:i/>
        </w:rPr>
        <w:t xml:space="preserve">alle cessioni di beni da installare, montare o </w:t>
      </w:r>
      <w:proofErr w:type="spellStart"/>
      <w:r w:rsidRPr="0013245B">
        <w:rPr>
          <w:i/>
        </w:rPr>
        <w:t>assiemare</w:t>
      </w:r>
      <w:proofErr w:type="spellEnd"/>
      <w:r w:rsidRPr="0013245B">
        <w:rPr>
          <w:i/>
        </w:rPr>
        <w:t xml:space="preserve"> a cura del fornitore o per suo conto nello Stato di arrivo della spedizione o del trasporto.</w:t>
      </w:r>
    </w:p>
    <w:p w14:paraId="62B01687" w14:textId="77777777" w:rsidR="002E51B1" w:rsidRPr="0013245B" w:rsidRDefault="00B1427B" w:rsidP="003E6147">
      <w:pPr>
        <w:pStyle w:val="Paragrafoelenco"/>
        <w:numPr>
          <w:ilvl w:val="0"/>
          <w:numId w:val="30"/>
        </w:numPr>
        <w:tabs>
          <w:tab w:val="left" w:pos="431"/>
          <w:tab w:val="left" w:pos="498"/>
          <w:tab w:val="left" w:pos="567"/>
          <w:tab w:val="left" w:pos="1134"/>
        </w:tabs>
        <w:spacing w:after="0"/>
        <w:ind w:left="567" w:firstLine="0"/>
        <w:jc w:val="both"/>
      </w:pPr>
      <w:r w:rsidRPr="0013245B">
        <w:rPr>
          <w:i/>
        </w:rPr>
        <w:t xml:space="preserve">Ove si consideri che un soggetto passivo abbia </w:t>
      </w:r>
      <w:r w:rsidR="003D3CAD" w:rsidRPr="0013245B">
        <w:rPr>
          <w:i/>
        </w:rPr>
        <w:t xml:space="preserve">acquistato </w:t>
      </w:r>
      <w:r w:rsidRPr="0013245B">
        <w:rPr>
          <w:i/>
        </w:rPr>
        <w:t xml:space="preserve">e ceduto beni </w:t>
      </w:r>
      <w:r w:rsidR="002E51B1" w:rsidRPr="0013245B">
        <w:rPr>
          <w:i/>
        </w:rPr>
        <w:t xml:space="preserve">ai sensi dell’articolo 2-bis del </w:t>
      </w:r>
      <w:r w:rsidR="00363B43" w:rsidRPr="0013245B">
        <w:rPr>
          <w:i/>
        </w:rPr>
        <w:t xml:space="preserve">decreto del </w:t>
      </w:r>
      <w:r w:rsidR="002E51B1" w:rsidRPr="0013245B">
        <w:rPr>
          <w:i/>
        </w:rPr>
        <w:t xml:space="preserve">Presidente della Repubblica 26 ottobre 1972, n. 633, la spedizione o il trasporto sono imputati alla cessione che si considera effettuata da tale soggetto passivo.”; </w:t>
      </w:r>
    </w:p>
    <w:p w14:paraId="185D3487" w14:textId="77777777" w:rsidR="002E51B1" w:rsidRPr="0013245B" w:rsidRDefault="002E51B1" w:rsidP="00E16F10">
      <w:pPr>
        <w:pStyle w:val="Paragrafoelenco"/>
        <w:tabs>
          <w:tab w:val="left" w:pos="993"/>
        </w:tabs>
        <w:spacing w:after="0"/>
        <w:ind w:left="567"/>
        <w:jc w:val="both"/>
      </w:pPr>
    </w:p>
    <w:p w14:paraId="4AB4DFB5" w14:textId="77777777" w:rsidR="00881C7A" w:rsidRPr="0013245B" w:rsidRDefault="004A7DDB" w:rsidP="006D45D9">
      <w:pPr>
        <w:pStyle w:val="Paragrafoelenco"/>
        <w:numPr>
          <w:ilvl w:val="0"/>
          <w:numId w:val="31"/>
        </w:numPr>
        <w:tabs>
          <w:tab w:val="left" w:pos="567"/>
          <w:tab w:val="left" w:pos="1134"/>
        </w:tabs>
        <w:spacing w:after="0"/>
        <w:ind w:left="567" w:hanging="567"/>
        <w:jc w:val="both"/>
        <w:rPr>
          <w:i/>
        </w:rPr>
      </w:pPr>
      <w:r w:rsidRPr="0013245B">
        <w:t xml:space="preserve">all’articolo 40, </w:t>
      </w:r>
      <w:r w:rsidR="00D51AFD" w:rsidRPr="0013245B">
        <w:t>sono apportate le seguenti modificazioni:</w:t>
      </w:r>
    </w:p>
    <w:p w14:paraId="17F6F33B" w14:textId="77777777" w:rsidR="00BA20FA" w:rsidRPr="0013245B" w:rsidRDefault="00BA20FA" w:rsidP="003E6147">
      <w:pPr>
        <w:pStyle w:val="Paragrafoelenco"/>
        <w:numPr>
          <w:ilvl w:val="0"/>
          <w:numId w:val="35"/>
        </w:numPr>
        <w:tabs>
          <w:tab w:val="left" w:pos="1134"/>
        </w:tabs>
        <w:spacing w:after="0"/>
        <w:ind w:left="1134" w:hanging="567"/>
        <w:jc w:val="both"/>
        <w:rPr>
          <w:i/>
        </w:rPr>
      </w:pPr>
      <w:r w:rsidRPr="0013245B">
        <w:t xml:space="preserve">i </w:t>
      </w:r>
      <w:r w:rsidR="008375FA" w:rsidRPr="0013245B">
        <w:t xml:space="preserve">commi 3 e 4, sono sostituiti dai seguenti: </w:t>
      </w:r>
      <w:r w:rsidRPr="0013245B">
        <w:rPr>
          <w:i/>
        </w:rPr>
        <w:t xml:space="preserve">“3. In deroga all'articolo 7-bis del decreto del Presidente della Repubblica 26 ottobre 1972, n. 633, le vendite a distanza intracomunitarie di beni spediti o trasportati a partire da un altro Stato membro dell’Unione europea a destinazione di persone fisiche non soggetti d'imposta, </w:t>
      </w:r>
      <w:r w:rsidR="00D87FC7" w:rsidRPr="0013245B">
        <w:rPr>
          <w:i/>
        </w:rPr>
        <w:t xml:space="preserve">degli </w:t>
      </w:r>
      <w:r w:rsidR="002E19D0" w:rsidRPr="0013245B">
        <w:rPr>
          <w:i/>
        </w:rPr>
        <w:t>organismi internazionali o consolari di cui all’articolo</w:t>
      </w:r>
      <w:r w:rsidR="00A86D32" w:rsidRPr="0013245B">
        <w:rPr>
          <w:i/>
        </w:rPr>
        <w:t xml:space="preserve"> </w:t>
      </w:r>
      <w:r w:rsidRPr="0013245B">
        <w:rPr>
          <w:i/>
        </w:rPr>
        <w:t>72</w:t>
      </w:r>
      <w:r w:rsidR="002E19D0" w:rsidRPr="0013245B">
        <w:rPr>
          <w:i/>
        </w:rPr>
        <w:t xml:space="preserve">, comma 1, </w:t>
      </w:r>
      <w:r w:rsidRPr="0013245B">
        <w:rPr>
          <w:i/>
        </w:rPr>
        <w:t xml:space="preserve">del decreto del </w:t>
      </w:r>
      <w:r w:rsidR="00D87FC7" w:rsidRPr="0013245B">
        <w:rPr>
          <w:i/>
        </w:rPr>
        <w:t>P</w:t>
      </w:r>
      <w:r w:rsidRPr="0013245B">
        <w:rPr>
          <w:i/>
        </w:rPr>
        <w:t xml:space="preserve">residente della Repubblica </w:t>
      </w:r>
      <w:r w:rsidR="00131695" w:rsidRPr="0013245B">
        <w:rPr>
          <w:i/>
        </w:rPr>
        <w:t xml:space="preserve">26 ottobre 1972, </w:t>
      </w:r>
      <w:r w:rsidRPr="0013245B">
        <w:rPr>
          <w:i/>
        </w:rPr>
        <w:t xml:space="preserve">n. 633, ovvero, con esclusione dei beni soggetti ad accisa, di cessionari non tenuti ad applicare l'imposta sugli acquisti intracomunitari e che non hanno optato per l'applicazione della stessa ai sensi dell’articolo 38, comma 6, si considerano effettuate nel territorio dello Stato se il luogo di arrivo della spedizione o del trasporto è nel territorio dello Stato. </w:t>
      </w:r>
    </w:p>
    <w:p w14:paraId="77DDD50E" w14:textId="77777777" w:rsidR="00BA20FA" w:rsidRPr="0013245B" w:rsidRDefault="003E6147" w:rsidP="003E6147">
      <w:pPr>
        <w:pStyle w:val="Paragrafoelenco"/>
        <w:tabs>
          <w:tab w:val="left" w:pos="1134"/>
        </w:tabs>
        <w:spacing w:after="0"/>
        <w:ind w:left="1134"/>
        <w:jc w:val="both"/>
        <w:rPr>
          <w:i/>
        </w:rPr>
      </w:pPr>
      <w:r w:rsidRPr="0013245B">
        <w:rPr>
          <w:i/>
        </w:rPr>
        <w:t xml:space="preserve">4. </w:t>
      </w:r>
      <w:r w:rsidR="00BA20FA" w:rsidRPr="0013245B">
        <w:rPr>
          <w:i/>
        </w:rPr>
        <w:t>Le disposizioni del comma 3 non si applicano se ricorrono unitariamente le seguenti condizioni:</w:t>
      </w:r>
      <w:r w:rsidR="00A86D32" w:rsidRPr="0013245B">
        <w:rPr>
          <w:i/>
        </w:rPr>
        <w:t xml:space="preserve"> </w:t>
      </w:r>
    </w:p>
    <w:p w14:paraId="144363E3" w14:textId="77777777" w:rsidR="003E6147" w:rsidRPr="0013245B" w:rsidRDefault="00BA20FA" w:rsidP="003E6147">
      <w:pPr>
        <w:pStyle w:val="Paragrafoelenco"/>
        <w:numPr>
          <w:ilvl w:val="1"/>
          <w:numId w:val="33"/>
        </w:numPr>
        <w:tabs>
          <w:tab w:val="left" w:pos="1134"/>
          <w:tab w:val="left" w:pos="1560"/>
        </w:tabs>
        <w:spacing w:after="0"/>
        <w:ind w:left="1134" w:firstLine="0"/>
        <w:jc w:val="both"/>
        <w:rPr>
          <w:i/>
        </w:rPr>
      </w:pPr>
      <w:r w:rsidRPr="0013245B">
        <w:rPr>
          <w:i/>
        </w:rPr>
        <w:t>il cedente è stabilito in un solo St</w:t>
      </w:r>
      <w:r w:rsidR="008375FA" w:rsidRPr="0013245B">
        <w:rPr>
          <w:i/>
        </w:rPr>
        <w:t>ato membro dell'Unione europea;</w:t>
      </w:r>
    </w:p>
    <w:p w14:paraId="785BC138" w14:textId="39DBE641" w:rsidR="003E6147" w:rsidRPr="0013245B" w:rsidRDefault="003E6147" w:rsidP="003E6147">
      <w:pPr>
        <w:pStyle w:val="Paragrafoelenco"/>
        <w:numPr>
          <w:ilvl w:val="1"/>
          <w:numId w:val="33"/>
        </w:numPr>
        <w:tabs>
          <w:tab w:val="left" w:pos="1134"/>
          <w:tab w:val="left" w:pos="1560"/>
        </w:tabs>
        <w:spacing w:after="0"/>
        <w:ind w:left="1134" w:firstLine="0"/>
        <w:jc w:val="both"/>
        <w:rPr>
          <w:i/>
        </w:rPr>
      </w:pPr>
      <w:r w:rsidRPr="0013245B">
        <w:rPr>
          <w:i/>
        </w:rPr>
        <w:t>l</w:t>
      </w:r>
      <w:r w:rsidR="00BA20FA" w:rsidRPr="0013245B">
        <w:rPr>
          <w:i/>
        </w:rPr>
        <w:t xml:space="preserve">'ammontare complessivo, al netto dell'imposta sul valore aggiunto, delle prestazioni di servizi nei confronti di committenti non soggetti passivi stabiliti in Stati membri dell'Unione europea diversi da quello di stabilimento del prestatore, di cui all’articolo 7-octies, comma 2, </w:t>
      </w:r>
      <w:proofErr w:type="spellStart"/>
      <w:r w:rsidR="00131695" w:rsidRPr="0013245B">
        <w:rPr>
          <w:i/>
        </w:rPr>
        <w:t>lett</w:t>
      </w:r>
      <w:proofErr w:type="spellEnd"/>
      <w:r w:rsidR="00131695" w:rsidRPr="0013245B">
        <w:rPr>
          <w:i/>
        </w:rPr>
        <w:t xml:space="preserve">. b), </w:t>
      </w:r>
      <w:r w:rsidR="00BA20FA" w:rsidRPr="0013245B">
        <w:rPr>
          <w:i/>
        </w:rPr>
        <w:t>del decreto del Presidente della Repubblica 26 ottobre 1972, n. 633,</w:t>
      </w:r>
      <w:r w:rsidR="00A86D32" w:rsidRPr="0013245B">
        <w:rPr>
          <w:i/>
        </w:rPr>
        <w:t xml:space="preserve"> </w:t>
      </w:r>
      <w:r w:rsidR="00BA20FA" w:rsidRPr="0013245B">
        <w:rPr>
          <w:i/>
        </w:rPr>
        <w:t>e delle vendite a distanza intracomunitarie</w:t>
      </w:r>
      <w:r w:rsidR="00363B43" w:rsidRPr="0013245B">
        <w:rPr>
          <w:i/>
        </w:rPr>
        <w:t xml:space="preserve"> di beni</w:t>
      </w:r>
      <w:r w:rsidR="00B85DB6" w:rsidRPr="0013245B">
        <w:rPr>
          <w:i/>
        </w:rPr>
        <w:t xml:space="preserve"> </w:t>
      </w:r>
      <w:r w:rsidR="00BA20FA" w:rsidRPr="0013245B">
        <w:rPr>
          <w:i/>
        </w:rPr>
        <w:t>non ha superato nell'anno solare precedente 10.000 euro e fino a quando, nell'anno in cor</w:t>
      </w:r>
      <w:r w:rsidR="008375FA" w:rsidRPr="0013245B">
        <w:rPr>
          <w:i/>
        </w:rPr>
        <w:t>so, tale limite non è superato;</w:t>
      </w:r>
    </w:p>
    <w:p w14:paraId="731085AA" w14:textId="77777777" w:rsidR="00BA20FA" w:rsidRPr="0013245B" w:rsidRDefault="00BA20FA" w:rsidP="003E6147">
      <w:pPr>
        <w:pStyle w:val="Paragrafoelenco"/>
        <w:numPr>
          <w:ilvl w:val="1"/>
          <w:numId w:val="33"/>
        </w:numPr>
        <w:tabs>
          <w:tab w:val="left" w:pos="1134"/>
          <w:tab w:val="left" w:pos="1560"/>
        </w:tabs>
        <w:spacing w:after="0"/>
        <w:ind w:left="1134" w:firstLine="0"/>
        <w:jc w:val="both"/>
        <w:rPr>
          <w:i/>
        </w:rPr>
      </w:pPr>
      <w:r w:rsidRPr="0013245B">
        <w:rPr>
          <w:i/>
        </w:rPr>
        <w:t>il cedente non ha optato per l'applicazione dell'imposta nel territorio dello Stato.”;</w:t>
      </w:r>
    </w:p>
    <w:p w14:paraId="5BE4C291" w14:textId="77777777" w:rsidR="00BA20FA" w:rsidRPr="0013245B" w:rsidRDefault="00BA20FA" w:rsidP="00E16F10">
      <w:pPr>
        <w:pStyle w:val="Paragrafoelenco"/>
        <w:tabs>
          <w:tab w:val="left" w:pos="993"/>
          <w:tab w:val="left" w:pos="1134"/>
        </w:tabs>
        <w:spacing w:after="0"/>
        <w:ind w:left="1134" w:hanging="567"/>
        <w:jc w:val="both"/>
        <w:rPr>
          <w:i/>
        </w:rPr>
      </w:pPr>
    </w:p>
    <w:p w14:paraId="72091F99" w14:textId="0FC47FC5" w:rsidR="00BA20FA" w:rsidRPr="0013245B" w:rsidRDefault="00BA20FA" w:rsidP="003E6147">
      <w:pPr>
        <w:pStyle w:val="Paragrafoelenco"/>
        <w:tabs>
          <w:tab w:val="left" w:pos="1134"/>
        </w:tabs>
        <w:spacing w:after="0"/>
        <w:ind w:left="1134" w:hanging="567"/>
        <w:jc w:val="both"/>
      </w:pPr>
      <w:r w:rsidRPr="0013245B">
        <w:lastRenderedPageBreak/>
        <w:t>2)</w:t>
      </w:r>
      <w:r w:rsidRPr="0013245B">
        <w:tab/>
        <w:t>dopo il comma 4-bis, è inserito il seguente:</w:t>
      </w:r>
      <w:r w:rsidRPr="0013245B">
        <w:rPr>
          <w:i/>
        </w:rPr>
        <w:t xml:space="preserve"> “4-ter. Le vendite a distanza di beni importati da territori terzi o paesi terzi spe</w:t>
      </w:r>
      <w:r w:rsidR="008375FA" w:rsidRPr="0013245B">
        <w:rPr>
          <w:i/>
        </w:rPr>
        <w:t xml:space="preserve">diti o trasportati da un altro </w:t>
      </w:r>
      <w:r w:rsidRPr="0013245B">
        <w:rPr>
          <w:i/>
        </w:rPr>
        <w:t xml:space="preserve">Stato membro a destinazione di persone fisiche non soggetti d'imposta, </w:t>
      </w:r>
      <w:r w:rsidR="00D87FC7" w:rsidRPr="0013245B">
        <w:rPr>
          <w:i/>
        </w:rPr>
        <w:t xml:space="preserve">degli </w:t>
      </w:r>
      <w:r w:rsidR="002E19D0" w:rsidRPr="0013245B">
        <w:rPr>
          <w:i/>
        </w:rPr>
        <w:t>organismi internazionali o</w:t>
      </w:r>
      <w:r w:rsidR="00D87FC7" w:rsidRPr="0013245B">
        <w:rPr>
          <w:i/>
        </w:rPr>
        <w:t xml:space="preserve"> consolari di cui all’articolo </w:t>
      </w:r>
      <w:r w:rsidR="002E19D0" w:rsidRPr="0013245B">
        <w:rPr>
          <w:i/>
        </w:rPr>
        <w:t>72, comma 1,</w:t>
      </w:r>
      <w:r w:rsidR="008375FA" w:rsidRPr="0013245B">
        <w:rPr>
          <w:i/>
        </w:rPr>
        <w:t xml:space="preserve"> </w:t>
      </w:r>
      <w:r w:rsidR="00131695" w:rsidRPr="0013245B">
        <w:rPr>
          <w:i/>
        </w:rPr>
        <w:t xml:space="preserve">del decreto del Presidente della Repubblica 26 ottobre 1972, n. 633, </w:t>
      </w:r>
      <w:r w:rsidRPr="0013245B">
        <w:rPr>
          <w:i/>
        </w:rPr>
        <w:t>ovvero, con esclusione dei beni soggetti ad acc</w:t>
      </w:r>
      <w:r w:rsidR="008375FA" w:rsidRPr="0013245B">
        <w:rPr>
          <w:i/>
        </w:rPr>
        <w:t xml:space="preserve">isa, </w:t>
      </w:r>
      <w:r w:rsidRPr="0013245B">
        <w:rPr>
          <w:i/>
        </w:rPr>
        <w:t>di cessionari che non hanno optato per l'applicazione dell'imposta sugli acquisti intracomunitari ai sensi dell'articolo 38, comma 6, si considerano effettuate nel territorio dello Stato se il luogo di arrivo della spedizione o del trasporto è nel territorio dello Stato. Le vendite a distanza di beni importati nello Stato, con arrivo della spedizione o del trasporto nello Stato medesimo, si considerano ivi effettuate, se dichiarate nell’ambito del regime speciale di cui all’articolo 74-sexies</w:t>
      </w:r>
      <w:r w:rsidR="00CC6DAC">
        <w:rPr>
          <w:i/>
        </w:rPr>
        <w:t>.</w:t>
      </w:r>
      <w:r w:rsidRPr="0013245B">
        <w:rPr>
          <w:i/>
        </w:rPr>
        <w:t xml:space="preserve">1 del decreto del Presidente della Repubblica 26 ottobre 1972, n. 633. </w:t>
      </w:r>
    </w:p>
    <w:p w14:paraId="630E1223" w14:textId="77777777" w:rsidR="008375FA" w:rsidRPr="0013245B" w:rsidRDefault="008375FA" w:rsidP="00E16F10">
      <w:pPr>
        <w:pStyle w:val="Paragrafoelenco"/>
        <w:tabs>
          <w:tab w:val="left" w:pos="567"/>
        </w:tabs>
        <w:spacing w:after="0"/>
        <w:ind w:left="1440"/>
        <w:jc w:val="both"/>
      </w:pPr>
    </w:p>
    <w:p w14:paraId="2DDAB5BD" w14:textId="77777777" w:rsidR="008375FA" w:rsidRPr="0013245B" w:rsidRDefault="008375FA" w:rsidP="003E6147">
      <w:pPr>
        <w:pStyle w:val="Paragrafoelenco"/>
        <w:tabs>
          <w:tab w:val="left" w:pos="0"/>
        </w:tabs>
        <w:spacing w:after="0"/>
        <w:ind w:left="567" w:hanging="567"/>
        <w:jc w:val="both"/>
      </w:pPr>
      <w:r w:rsidRPr="0013245B">
        <w:t>c)</w:t>
      </w:r>
      <w:r w:rsidRPr="0013245B">
        <w:tab/>
        <w:t>all’articolo 41, comma 1, sono apportate le seguenti modificazioni:</w:t>
      </w:r>
    </w:p>
    <w:p w14:paraId="3A7AD227" w14:textId="4DC638E3" w:rsidR="008375FA" w:rsidRPr="0013245B" w:rsidRDefault="008375FA" w:rsidP="003E6147">
      <w:pPr>
        <w:pStyle w:val="Paragrafoelenco"/>
        <w:numPr>
          <w:ilvl w:val="1"/>
          <w:numId w:val="34"/>
        </w:numPr>
        <w:tabs>
          <w:tab w:val="left" w:pos="567"/>
        </w:tabs>
        <w:spacing w:after="0"/>
        <w:ind w:left="1134" w:hanging="567"/>
        <w:jc w:val="both"/>
      </w:pPr>
      <w:r w:rsidRPr="0013245B">
        <w:t xml:space="preserve">la lettera b) è sostituita dalla seguente: </w:t>
      </w:r>
      <w:r w:rsidR="00CF6867" w:rsidRPr="0013245B">
        <w:rPr>
          <w:i/>
        </w:rPr>
        <w:t xml:space="preserve">“b) </w:t>
      </w:r>
      <w:r w:rsidRPr="0013245B">
        <w:rPr>
          <w:i/>
        </w:rPr>
        <w:t>le vendite a distanza intracomunitarie di beni spediti o trasp</w:t>
      </w:r>
      <w:r w:rsidR="00CF6867" w:rsidRPr="0013245B">
        <w:rPr>
          <w:i/>
        </w:rPr>
        <w:t xml:space="preserve">ortati nel territorio di altro </w:t>
      </w:r>
      <w:r w:rsidRPr="0013245B">
        <w:rPr>
          <w:i/>
        </w:rPr>
        <w:t xml:space="preserve">Stato membro dell’Unione europea a destinazione di persone fisiche non soggetti d’imposta, </w:t>
      </w:r>
      <w:r w:rsidR="00467A11" w:rsidRPr="0013245B">
        <w:rPr>
          <w:i/>
        </w:rPr>
        <w:t>degli organismi internazionali e consolari individu</w:t>
      </w:r>
      <w:r w:rsidR="00CF6867" w:rsidRPr="0013245B">
        <w:rPr>
          <w:i/>
        </w:rPr>
        <w:t xml:space="preserve">ati in conformità all’articolo </w:t>
      </w:r>
      <w:r w:rsidR="00467A11" w:rsidRPr="0013245B">
        <w:rPr>
          <w:i/>
        </w:rPr>
        <w:t>151 della direttiva 2006/112/CE</w:t>
      </w:r>
      <w:r w:rsidRPr="0013245B">
        <w:rPr>
          <w:i/>
        </w:rPr>
        <w:t>, ovvero, con esclusione dei beni soggetti ad accisa, di cessionari ivi non tenuti ad applicare l'imposta sugli acquisti intracomunitari e che non hanno optato per l'applicazione della stessa.</w:t>
      </w:r>
      <w:r w:rsidR="00A86D32" w:rsidRPr="0013245B">
        <w:rPr>
          <w:i/>
        </w:rPr>
        <w:t xml:space="preserve"> </w:t>
      </w:r>
      <w:r w:rsidRPr="0013245B">
        <w:rPr>
          <w:i/>
        </w:rPr>
        <w:t>La disposizione non si applica se ricorrono</w:t>
      </w:r>
      <w:r w:rsidR="00A86D32" w:rsidRPr="0013245B">
        <w:rPr>
          <w:i/>
        </w:rPr>
        <w:t xml:space="preserve"> </w:t>
      </w:r>
      <w:r w:rsidRPr="0013245B">
        <w:rPr>
          <w:i/>
        </w:rPr>
        <w:t xml:space="preserve">unitariamente le seguenti condizioni: 1) il cedente </w:t>
      </w:r>
      <w:r w:rsidR="006375DD" w:rsidRPr="0013245B">
        <w:rPr>
          <w:i/>
        </w:rPr>
        <w:t>non è stabilito anche in un altro Stato membr</w:t>
      </w:r>
      <w:r w:rsidR="00397853">
        <w:rPr>
          <w:i/>
        </w:rPr>
        <w:t>o</w:t>
      </w:r>
      <w:r w:rsidR="006375DD" w:rsidRPr="0013245B">
        <w:rPr>
          <w:i/>
        </w:rPr>
        <w:t xml:space="preserve"> dell’Unione europea</w:t>
      </w:r>
      <w:r w:rsidRPr="0013245B">
        <w:rPr>
          <w:i/>
        </w:rPr>
        <w:t>; 2)</w:t>
      </w:r>
      <w:r w:rsidR="00A86D32" w:rsidRPr="0013245B">
        <w:rPr>
          <w:i/>
        </w:rPr>
        <w:t xml:space="preserve"> </w:t>
      </w:r>
      <w:r w:rsidRPr="0013245B">
        <w:rPr>
          <w:i/>
        </w:rPr>
        <w:t>l'ammontare complessivo, al netto dell'imposta sul valore aggiunto, delle prestazioni di servizi nei confronti di committenti non soggetti passivi</w:t>
      </w:r>
      <w:r w:rsidR="00060E9E" w:rsidRPr="0013245B">
        <w:rPr>
          <w:i/>
        </w:rPr>
        <w:t xml:space="preserve"> d’imposta,</w:t>
      </w:r>
      <w:r w:rsidR="00A86D32" w:rsidRPr="0013245B">
        <w:rPr>
          <w:i/>
        </w:rPr>
        <w:t xml:space="preserve"> </w:t>
      </w:r>
      <w:r w:rsidRPr="0013245B">
        <w:rPr>
          <w:i/>
        </w:rPr>
        <w:t>stabiliti in Stati membri dell'Unione europea diversi da</w:t>
      </w:r>
      <w:r w:rsidR="008E3CF6" w:rsidRPr="0013245B">
        <w:rPr>
          <w:i/>
        </w:rPr>
        <w:t>ll’Italia</w:t>
      </w:r>
      <w:r w:rsidRPr="0013245B">
        <w:rPr>
          <w:i/>
        </w:rPr>
        <w:t>, di cui all’articolo 7-octies,</w:t>
      </w:r>
      <w:r w:rsidR="00A86D32" w:rsidRPr="0013245B">
        <w:rPr>
          <w:i/>
        </w:rPr>
        <w:t xml:space="preserve"> </w:t>
      </w:r>
      <w:r w:rsidR="00131695" w:rsidRPr="0013245B">
        <w:rPr>
          <w:i/>
        </w:rPr>
        <w:t xml:space="preserve">comma 3, </w:t>
      </w:r>
      <w:proofErr w:type="spellStart"/>
      <w:r w:rsidR="00131695" w:rsidRPr="0013245B">
        <w:rPr>
          <w:i/>
        </w:rPr>
        <w:t>lett</w:t>
      </w:r>
      <w:proofErr w:type="spellEnd"/>
      <w:r w:rsidR="00131695" w:rsidRPr="0013245B">
        <w:rPr>
          <w:i/>
        </w:rPr>
        <w:t xml:space="preserve">. b), </w:t>
      </w:r>
      <w:r w:rsidRPr="0013245B">
        <w:rPr>
          <w:i/>
        </w:rPr>
        <w:t>del decreto del Presidente della Repub</w:t>
      </w:r>
      <w:r w:rsidR="003E6147" w:rsidRPr="0013245B">
        <w:rPr>
          <w:i/>
        </w:rPr>
        <w:t xml:space="preserve">blica 26 ottobre 1972, n. 633, </w:t>
      </w:r>
      <w:r w:rsidRPr="0013245B">
        <w:rPr>
          <w:i/>
        </w:rPr>
        <w:t>e delle vendite a distanza intracomunitarie</w:t>
      </w:r>
      <w:r w:rsidR="00363B43" w:rsidRPr="0013245B">
        <w:rPr>
          <w:i/>
        </w:rPr>
        <w:t xml:space="preserve"> di beni</w:t>
      </w:r>
      <w:r w:rsidR="00F873CF" w:rsidRPr="0013245B">
        <w:rPr>
          <w:i/>
        </w:rPr>
        <w:t xml:space="preserve"> </w:t>
      </w:r>
      <w:r w:rsidRPr="0013245B">
        <w:rPr>
          <w:i/>
        </w:rPr>
        <w:t>non ha superato nell'anno solare precedente 10.000 euro e fino a quando, nell'anno in corso, tale limite non è superato; 3) il cedente non ha optato per l'applicazione dell'imposta nell'altro Stato membro. L'opzione di cui al punto 3)</w:t>
      </w:r>
      <w:r w:rsidR="008E3CF6" w:rsidRPr="0013245B">
        <w:rPr>
          <w:i/>
        </w:rPr>
        <w:t xml:space="preserve"> </w:t>
      </w:r>
      <w:r w:rsidRPr="0013245B">
        <w:rPr>
          <w:i/>
        </w:rPr>
        <w:t>è comunicata all'ufficio nella dichiarazione relativa all'anno in cui la medesima è stata esercitata e ha effetto fino a quando non sia revocata e comunque per almeno due anni</w:t>
      </w:r>
      <w:r w:rsidR="00131695" w:rsidRPr="0013245B">
        <w:rPr>
          <w:i/>
        </w:rPr>
        <w:t>;</w:t>
      </w:r>
      <w:r w:rsidRPr="0013245B">
        <w:rPr>
          <w:i/>
        </w:rPr>
        <w:t>”</w:t>
      </w:r>
      <w:r w:rsidRPr="0013245B">
        <w:t>;</w:t>
      </w:r>
    </w:p>
    <w:p w14:paraId="14DCE861" w14:textId="77777777" w:rsidR="008375FA" w:rsidRPr="0013245B" w:rsidRDefault="008375FA" w:rsidP="003E6147">
      <w:pPr>
        <w:pStyle w:val="Paragrafoelenco"/>
        <w:tabs>
          <w:tab w:val="left" w:pos="567"/>
        </w:tabs>
        <w:spacing w:after="0"/>
        <w:ind w:left="1134" w:hanging="567"/>
        <w:jc w:val="both"/>
      </w:pPr>
    </w:p>
    <w:p w14:paraId="79CB8C47" w14:textId="4ECADA06" w:rsidR="00BA20FA" w:rsidRPr="0013245B" w:rsidRDefault="008375FA" w:rsidP="003E6147">
      <w:pPr>
        <w:pStyle w:val="Paragrafoelenco"/>
        <w:tabs>
          <w:tab w:val="left" w:pos="567"/>
        </w:tabs>
        <w:spacing w:after="0"/>
        <w:ind w:left="1134" w:hanging="567"/>
        <w:jc w:val="both"/>
      </w:pPr>
      <w:r w:rsidRPr="0013245B">
        <w:t>2)</w:t>
      </w:r>
      <w:r w:rsidRPr="0013245B">
        <w:tab/>
        <w:t xml:space="preserve">dopo la lettera b) è aggiunta la </w:t>
      </w:r>
      <w:r w:rsidR="00973F22" w:rsidRPr="0013245B">
        <w:t xml:space="preserve">seguente: </w:t>
      </w:r>
      <w:r w:rsidR="00973F22" w:rsidRPr="0013245B">
        <w:rPr>
          <w:i/>
        </w:rPr>
        <w:t xml:space="preserve">“b-bis) </w:t>
      </w:r>
      <w:r w:rsidRPr="0013245B">
        <w:rPr>
          <w:i/>
        </w:rPr>
        <w:t xml:space="preserve">le vendite a distanza di beni importati da territori terzi o paesi terzi spediti o trasportati nel territorio di altro Stato membro a destinazione di persone fisiche non soggetti d’imposta, </w:t>
      </w:r>
      <w:r w:rsidR="00467A11" w:rsidRPr="0013245B">
        <w:rPr>
          <w:i/>
        </w:rPr>
        <w:t>degli organismi internazionali e consolari individu</w:t>
      </w:r>
      <w:r w:rsidR="003E6147" w:rsidRPr="0013245B">
        <w:rPr>
          <w:i/>
        </w:rPr>
        <w:t xml:space="preserve">ati in conformità all’articolo </w:t>
      </w:r>
      <w:r w:rsidR="00467A11" w:rsidRPr="0013245B">
        <w:rPr>
          <w:i/>
        </w:rPr>
        <w:t>151 della direttiva 2006/112/CE</w:t>
      </w:r>
      <w:r w:rsidRPr="0013245B">
        <w:rPr>
          <w:i/>
        </w:rPr>
        <w:t>, ovvero, con esclusione dei beni soggetti ad accisa, di cessionari ivi non tenuti ad applicare l'imposta sugli acquisti intracomunitari e che non hanno optato per l'applicazione della stessa</w:t>
      </w:r>
      <w:r w:rsidR="00131695" w:rsidRPr="0013245B">
        <w:rPr>
          <w:i/>
        </w:rPr>
        <w:t>.</w:t>
      </w:r>
      <w:r w:rsidRPr="0013245B">
        <w:rPr>
          <w:i/>
        </w:rPr>
        <w:t>”</w:t>
      </w:r>
      <w:r w:rsidRPr="0013245B">
        <w:t>;.</w:t>
      </w:r>
    </w:p>
    <w:p w14:paraId="10D18518" w14:textId="77777777" w:rsidR="00E26FA8" w:rsidRPr="0013245B" w:rsidRDefault="00E26FA8" w:rsidP="00E16F10">
      <w:pPr>
        <w:pStyle w:val="Paragrafoelenco"/>
        <w:tabs>
          <w:tab w:val="left" w:pos="993"/>
        </w:tabs>
        <w:spacing w:after="0"/>
        <w:ind w:left="567"/>
        <w:jc w:val="both"/>
      </w:pPr>
    </w:p>
    <w:p w14:paraId="50EBA297" w14:textId="493ED3AB" w:rsidR="00111CD3" w:rsidRPr="0013245B" w:rsidRDefault="00196B99" w:rsidP="003E6147">
      <w:pPr>
        <w:pStyle w:val="Paragrafoelenco"/>
        <w:numPr>
          <w:ilvl w:val="0"/>
          <w:numId w:val="39"/>
        </w:numPr>
        <w:tabs>
          <w:tab w:val="left" w:pos="993"/>
        </w:tabs>
        <w:spacing w:after="0"/>
        <w:ind w:left="567" w:hanging="567"/>
        <w:jc w:val="both"/>
      </w:pPr>
      <w:r w:rsidRPr="0013245B">
        <w:t xml:space="preserve">all’articolo 46, comma </w:t>
      </w:r>
      <w:r w:rsidR="000E70A7" w:rsidRPr="0013245B">
        <w:t>3</w:t>
      </w:r>
      <w:r w:rsidRPr="0013245B">
        <w:t xml:space="preserve">, le parole </w:t>
      </w:r>
      <w:r w:rsidR="00973F22" w:rsidRPr="0013245B">
        <w:rPr>
          <w:i/>
        </w:rPr>
        <w:t>“cessioni di beni in base a cataloghi, per corrispondenza e simili</w:t>
      </w:r>
      <w:r w:rsidR="003069B9" w:rsidRPr="0013245B">
        <w:rPr>
          <w:i/>
        </w:rPr>
        <w:t>”</w:t>
      </w:r>
      <w:r w:rsidR="00973F22" w:rsidRPr="0013245B">
        <w:rPr>
          <w:i/>
        </w:rPr>
        <w:t xml:space="preserve"> </w:t>
      </w:r>
      <w:r w:rsidR="00973F22" w:rsidRPr="0013245B">
        <w:t>sono sostituite dalle seguenti:</w:t>
      </w:r>
      <w:r w:rsidR="00973F22" w:rsidRPr="0013245B">
        <w:rPr>
          <w:i/>
        </w:rPr>
        <w:t xml:space="preserve"> “vendite a distanza </w:t>
      </w:r>
      <w:r w:rsidR="003069B9" w:rsidRPr="0013245B">
        <w:rPr>
          <w:i/>
        </w:rPr>
        <w:t>intracomunitarie di beni</w:t>
      </w:r>
      <w:r w:rsidR="00973F22" w:rsidRPr="0013245B">
        <w:rPr>
          <w:i/>
        </w:rPr>
        <w:t>”</w:t>
      </w:r>
      <w:r w:rsidR="00973F22" w:rsidRPr="0013245B">
        <w:t>.</w:t>
      </w:r>
    </w:p>
    <w:p w14:paraId="7AC94F85" w14:textId="77777777" w:rsidR="001A1C35" w:rsidRPr="0013245B" w:rsidRDefault="001A1C35" w:rsidP="00E16F10">
      <w:pPr>
        <w:tabs>
          <w:tab w:val="left" w:pos="993"/>
        </w:tabs>
        <w:spacing w:after="0"/>
        <w:jc w:val="center"/>
        <w:rPr>
          <w:b/>
        </w:rPr>
      </w:pPr>
    </w:p>
    <w:p w14:paraId="17FCAB43" w14:textId="77777777" w:rsidR="001A1C35" w:rsidRPr="0013245B" w:rsidRDefault="001A1C35" w:rsidP="00E16F10">
      <w:pPr>
        <w:spacing w:after="0"/>
        <w:jc w:val="center"/>
        <w:rPr>
          <w:b/>
        </w:rPr>
      </w:pPr>
      <w:r w:rsidRPr="0013245B">
        <w:rPr>
          <w:b/>
        </w:rPr>
        <w:t>Art. 3</w:t>
      </w:r>
    </w:p>
    <w:p w14:paraId="5342EC40" w14:textId="77777777" w:rsidR="001A1C35" w:rsidRPr="0013245B" w:rsidRDefault="001A1C35" w:rsidP="00E16F10">
      <w:pPr>
        <w:pStyle w:val="Paragrafoelenco"/>
        <w:tabs>
          <w:tab w:val="left" w:pos="993"/>
        </w:tabs>
        <w:spacing w:after="0"/>
        <w:rPr>
          <w:b/>
          <w:i/>
        </w:rPr>
      </w:pPr>
      <w:r w:rsidRPr="0013245B">
        <w:rPr>
          <w:b/>
          <w:i/>
        </w:rPr>
        <w:t>(Modific</w:t>
      </w:r>
      <w:r w:rsidR="006274F2" w:rsidRPr="0013245B">
        <w:rPr>
          <w:b/>
          <w:i/>
        </w:rPr>
        <w:t>azioni</w:t>
      </w:r>
      <w:r w:rsidRPr="0013245B">
        <w:rPr>
          <w:b/>
          <w:i/>
        </w:rPr>
        <w:t xml:space="preserve"> al decreto legge 23 febbraio 1995 n. 41, convertito dalla legge 22 marzo 1995, n. 85)</w:t>
      </w:r>
    </w:p>
    <w:p w14:paraId="496E34F5" w14:textId="77777777" w:rsidR="001A1C35" w:rsidRPr="0013245B" w:rsidRDefault="001A1C35" w:rsidP="006D45D9">
      <w:pPr>
        <w:pStyle w:val="Paragrafoelenco"/>
        <w:numPr>
          <w:ilvl w:val="2"/>
          <w:numId w:val="34"/>
        </w:numPr>
        <w:tabs>
          <w:tab w:val="left" w:pos="567"/>
        </w:tabs>
        <w:spacing w:after="0"/>
        <w:ind w:left="0" w:firstLine="0"/>
        <w:jc w:val="both"/>
        <w:rPr>
          <w:b/>
        </w:rPr>
      </w:pPr>
      <w:r w:rsidRPr="0013245B">
        <w:t xml:space="preserve">All’articolo 37, comma 2, del decreto legge 23 febbraio 1995 n. 41, convertito dalla legge 22 marzo 1995, n. 85, le parole </w:t>
      </w:r>
      <w:r w:rsidRPr="0013245B">
        <w:rPr>
          <w:i/>
        </w:rPr>
        <w:t>“comma 3”</w:t>
      </w:r>
      <w:r w:rsidRPr="0013245B">
        <w:t xml:space="preserve"> sono sostituite dalle seguenti: </w:t>
      </w:r>
      <w:r w:rsidRPr="0013245B">
        <w:rPr>
          <w:i/>
        </w:rPr>
        <w:t>“commi 3 e 4-ter”</w:t>
      </w:r>
      <w:r w:rsidRPr="0013245B">
        <w:t>.</w:t>
      </w:r>
    </w:p>
    <w:p w14:paraId="23F26F73" w14:textId="77777777" w:rsidR="001A1C35" w:rsidRPr="0013245B" w:rsidRDefault="001A1C35" w:rsidP="00E16F10">
      <w:pPr>
        <w:tabs>
          <w:tab w:val="left" w:pos="993"/>
        </w:tabs>
        <w:spacing w:after="0"/>
        <w:jc w:val="center"/>
        <w:rPr>
          <w:b/>
        </w:rPr>
      </w:pPr>
    </w:p>
    <w:p w14:paraId="26AA5D74" w14:textId="77777777" w:rsidR="00FC55D4" w:rsidRPr="0013245B" w:rsidRDefault="00FC55D4" w:rsidP="00E16F10">
      <w:pPr>
        <w:tabs>
          <w:tab w:val="left" w:pos="993"/>
        </w:tabs>
        <w:spacing w:after="0"/>
        <w:jc w:val="center"/>
        <w:rPr>
          <w:b/>
        </w:rPr>
      </w:pPr>
      <w:r w:rsidRPr="0013245B">
        <w:rPr>
          <w:b/>
        </w:rPr>
        <w:lastRenderedPageBreak/>
        <w:t xml:space="preserve">Art. </w:t>
      </w:r>
      <w:r w:rsidR="001A1C35" w:rsidRPr="0013245B">
        <w:rPr>
          <w:b/>
        </w:rPr>
        <w:t>4</w:t>
      </w:r>
    </w:p>
    <w:p w14:paraId="70CFFA56" w14:textId="77777777" w:rsidR="00C32FD3" w:rsidRPr="0013245B" w:rsidRDefault="00C32FD3" w:rsidP="00E16F10">
      <w:pPr>
        <w:tabs>
          <w:tab w:val="left" w:pos="567"/>
        </w:tabs>
        <w:spacing w:after="0"/>
        <w:ind w:left="993" w:hanging="426"/>
        <w:jc w:val="center"/>
        <w:rPr>
          <w:b/>
          <w:i/>
        </w:rPr>
      </w:pPr>
      <w:r w:rsidRPr="0013245B">
        <w:rPr>
          <w:b/>
          <w:i/>
        </w:rPr>
        <w:t>(Modific</w:t>
      </w:r>
      <w:r w:rsidR="006274F2" w:rsidRPr="0013245B">
        <w:rPr>
          <w:b/>
          <w:i/>
        </w:rPr>
        <w:t>azioni</w:t>
      </w:r>
      <w:r w:rsidRPr="0013245B">
        <w:rPr>
          <w:b/>
          <w:i/>
        </w:rPr>
        <w:t xml:space="preserve"> al decreto legislativo 18 dicembre 1997, n. 471)</w:t>
      </w:r>
    </w:p>
    <w:p w14:paraId="75C3B537" w14:textId="77777777" w:rsidR="00C32FD3" w:rsidRPr="0013245B" w:rsidRDefault="00C32FD3" w:rsidP="006D45D9">
      <w:pPr>
        <w:pStyle w:val="Paragrafoelenco"/>
        <w:numPr>
          <w:ilvl w:val="0"/>
          <w:numId w:val="3"/>
        </w:numPr>
        <w:tabs>
          <w:tab w:val="left" w:pos="567"/>
        </w:tabs>
        <w:spacing w:after="0"/>
        <w:ind w:left="567" w:hanging="567"/>
      </w:pPr>
      <w:r w:rsidRPr="0013245B">
        <w:t>Al decreto legislativo 18 dicembre 1997, n. 471, sono state apportate le seguenti modificazioni:</w:t>
      </w:r>
    </w:p>
    <w:p w14:paraId="700C0879" w14:textId="77777777" w:rsidR="00C32FD3" w:rsidRPr="0013245B" w:rsidRDefault="00C32FD3" w:rsidP="006D45D9">
      <w:pPr>
        <w:pStyle w:val="Paragrafoelenco"/>
        <w:numPr>
          <w:ilvl w:val="0"/>
          <w:numId w:val="4"/>
        </w:numPr>
        <w:tabs>
          <w:tab w:val="left" w:pos="567"/>
        </w:tabs>
        <w:spacing w:after="0"/>
        <w:ind w:left="1134" w:hanging="1134"/>
        <w:jc w:val="both"/>
      </w:pPr>
      <w:r w:rsidRPr="0013245B">
        <w:t>all’articolo 5:</w:t>
      </w:r>
    </w:p>
    <w:p w14:paraId="18ADEFCA" w14:textId="713C02D3" w:rsidR="00C32FD3" w:rsidRPr="0013245B" w:rsidRDefault="00C32FD3" w:rsidP="006D45D9">
      <w:pPr>
        <w:pStyle w:val="Paragrafoelenco"/>
        <w:numPr>
          <w:ilvl w:val="2"/>
          <w:numId w:val="5"/>
        </w:numPr>
        <w:tabs>
          <w:tab w:val="left" w:pos="0"/>
          <w:tab w:val="left" w:pos="1134"/>
        </w:tabs>
        <w:spacing w:after="0"/>
        <w:ind w:left="1134" w:hanging="567"/>
        <w:jc w:val="both"/>
      </w:pPr>
      <w:r w:rsidRPr="0013245B">
        <w:t xml:space="preserve">al comma 1, le parole </w:t>
      </w:r>
      <w:r w:rsidRPr="0013245B">
        <w:rPr>
          <w:i/>
        </w:rPr>
        <w:t>“di cui agli articoli 74-quinquies e 74-septies”</w:t>
      </w:r>
      <w:r w:rsidRPr="0013245B">
        <w:t xml:space="preserve"> sono sostituite dalle seguenti: </w:t>
      </w:r>
      <w:r w:rsidRPr="0013245B">
        <w:rPr>
          <w:i/>
        </w:rPr>
        <w:t xml:space="preserve">“di cui agli articoli </w:t>
      </w:r>
      <w:r w:rsidR="006B09DB" w:rsidRPr="0013245B">
        <w:rPr>
          <w:i/>
        </w:rPr>
        <w:t>70.</w:t>
      </w:r>
      <w:bookmarkStart w:id="0" w:name="_GoBack"/>
      <w:bookmarkEnd w:id="0"/>
      <w:r w:rsidR="00D62152" w:rsidRPr="0013245B">
        <w:rPr>
          <w:i/>
        </w:rPr>
        <w:t>1</w:t>
      </w:r>
      <w:r w:rsidR="006B09DB" w:rsidRPr="0013245B">
        <w:rPr>
          <w:i/>
        </w:rPr>
        <w:t xml:space="preserve"> e da</w:t>
      </w:r>
      <w:r w:rsidR="00A65316" w:rsidRPr="0013245B">
        <w:rPr>
          <w:i/>
        </w:rPr>
        <w:t xml:space="preserve"> </w:t>
      </w:r>
      <w:r w:rsidR="006B09DB" w:rsidRPr="0013245B">
        <w:rPr>
          <w:i/>
        </w:rPr>
        <w:t>74-</w:t>
      </w:r>
      <w:r w:rsidRPr="0013245B">
        <w:rPr>
          <w:i/>
        </w:rPr>
        <w:t>quinquies a 74-septies”</w:t>
      </w:r>
      <w:r w:rsidRPr="0013245B">
        <w:t>;</w:t>
      </w:r>
    </w:p>
    <w:p w14:paraId="63D4C62A" w14:textId="758659E5" w:rsidR="00C32FD3" w:rsidRPr="0013245B" w:rsidRDefault="00C32FD3" w:rsidP="006D45D9">
      <w:pPr>
        <w:pStyle w:val="Paragrafoelenco"/>
        <w:numPr>
          <w:ilvl w:val="2"/>
          <w:numId w:val="5"/>
        </w:numPr>
        <w:tabs>
          <w:tab w:val="left" w:pos="0"/>
          <w:tab w:val="left" w:pos="1134"/>
        </w:tabs>
        <w:spacing w:after="0"/>
        <w:ind w:left="1134" w:hanging="567"/>
        <w:jc w:val="both"/>
      </w:pPr>
      <w:r w:rsidRPr="0013245B">
        <w:t>al comma 6, le parole “</w:t>
      </w:r>
      <w:r w:rsidRPr="0013245B">
        <w:rPr>
          <w:i/>
        </w:rPr>
        <w:t>di cui all'articolo 74-quinquies, commi 1 e 4,”</w:t>
      </w:r>
      <w:r w:rsidRPr="0013245B">
        <w:t xml:space="preserve"> sono sostituite dalle seguenti: </w:t>
      </w:r>
      <w:r w:rsidRPr="0013245B">
        <w:rPr>
          <w:i/>
        </w:rPr>
        <w:t>“</w:t>
      </w:r>
      <w:r w:rsidR="0036079E" w:rsidRPr="0013245B">
        <w:rPr>
          <w:i/>
        </w:rPr>
        <w:t xml:space="preserve">di cui agli </w:t>
      </w:r>
      <w:r w:rsidRPr="0013245B">
        <w:rPr>
          <w:i/>
        </w:rPr>
        <w:t xml:space="preserve">articoli 74-quinquies, </w:t>
      </w:r>
      <w:r w:rsidRPr="005B7515">
        <w:rPr>
          <w:i/>
        </w:rPr>
        <w:t>commi 1 e 4,</w:t>
      </w:r>
      <w:r w:rsidR="006B09DB" w:rsidRPr="005B7515">
        <w:rPr>
          <w:i/>
        </w:rPr>
        <w:t xml:space="preserve"> e</w:t>
      </w:r>
      <w:r w:rsidRPr="005B7515">
        <w:rPr>
          <w:i/>
        </w:rPr>
        <w:t xml:space="preserve"> </w:t>
      </w:r>
      <w:r w:rsidR="0036079E" w:rsidRPr="005B7515">
        <w:rPr>
          <w:i/>
        </w:rPr>
        <w:t>74-sexies</w:t>
      </w:r>
      <w:r w:rsidR="00CC6DAC" w:rsidRPr="005B7515">
        <w:rPr>
          <w:i/>
        </w:rPr>
        <w:t>.</w:t>
      </w:r>
      <w:r w:rsidR="0036079E" w:rsidRPr="005B7515">
        <w:rPr>
          <w:i/>
        </w:rPr>
        <w:t>1, comm</w:t>
      </w:r>
      <w:r w:rsidR="009B4411" w:rsidRPr="005B7515">
        <w:rPr>
          <w:i/>
        </w:rPr>
        <w:t>a 1</w:t>
      </w:r>
      <w:r w:rsidRPr="005B7515">
        <w:rPr>
          <w:i/>
        </w:rPr>
        <w:t>”</w:t>
      </w:r>
      <w:r w:rsidRPr="0013245B">
        <w:t>;</w:t>
      </w:r>
    </w:p>
    <w:p w14:paraId="74C3126B" w14:textId="77777777" w:rsidR="00C32FD3" w:rsidRPr="0013245B" w:rsidRDefault="00C32FD3" w:rsidP="00E16F10">
      <w:pPr>
        <w:tabs>
          <w:tab w:val="left" w:pos="0"/>
        </w:tabs>
        <w:spacing w:after="0"/>
        <w:ind w:left="993" w:hanging="1560"/>
        <w:jc w:val="both"/>
      </w:pPr>
    </w:p>
    <w:p w14:paraId="7AA698EA" w14:textId="10E58409" w:rsidR="00C32FD3" w:rsidRPr="0013245B" w:rsidRDefault="00C32FD3" w:rsidP="006D45D9">
      <w:pPr>
        <w:pStyle w:val="Paragrafoelenco"/>
        <w:numPr>
          <w:ilvl w:val="0"/>
          <w:numId w:val="4"/>
        </w:numPr>
        <w:tabs>
          <w:tab w:val="left" w:pos="0"/>
        </w:tabs>
        <w:spacing w:after="0"/>
        <w:ind w:left="567" w:hanging="567"/>
        <w:jc w:val="both"/>
      </w:pPr>
      <w:r w:rsidRPr="0013245B">
        <w:t xml:space="preserve">all’articolo 8, comma 1, le parole </w:t>
      </w:r>
      <w:r w:rsidRPr="0013245B">
        <w:rPr>
          <w:i/>
        </w:rPr>
        <w:t>“dall'articolo 74-quinquies, comma 6,”</w:t>
      </w:r>
      <w:r w:rsidRPr="0013245B">
        <w:t xml:space="preserve"> sono sostituite dalle seguenti: </w:t>
      </w:r>
      <w:r w:rsidR="00112422" w:rsidRPr="0013245B">
        <w:rPr>
          <w:i/>
        </w:rPr>
        <w:t>“</w:t>
      </w:r>
      <w:r w:rsidR="00780A75" w:rsidRPr="0013245B">
        <w:rPr>
          <w:i/>
        </w:rPr>
        <w:t>dagli articoli 70.1, comma 2, 74-quinquies, comma 6,</w:t>
      </w:r>
      <w:r w:rsidR="00EC3607" w:rsidRPr="0013245B">
        <w:rPr>
          <w:i/>
        </w:rPr>
        <w:t xml:space="preserve"> </w:t>
      </w:r>
      <w:r w:rsidR="009372E1" w:rsidRPr="0013245B">
        <w:rPr>
          <w:i/>
        </w:rPr>
        <w:t>e</w:t>
      </w:r>
      <w:r w:rsidR="00CC6DAC">
        <w:rPr>
          <w:i/>
        </w:rPr>
        <w:t xml:space="preserve"> 74-sexies.</w:t>
      </w:r>
      <w:r w:rsidR="00780A75" w:rsidRPr="0013245B">
        <w:rPr>
          <w:i/>
        </w:rPr>
        <w:t>1, comma 10</w:t>
      </w:r>
      <w:r w:rsidR="009372E1" w:rsidRPr="0013245B">
        <w:rPr>
          <w:i/>
        </w:rPr>
        <w:t>,</w:t>
      </w:r>
      <w:r w:rsidR="00780A75" w:rsidRPr="0013245B">
        <w:rPr>
          <w:i/>
        </w:rPr>
        <w:t>”</w:t>
      </w:r>
      <w:r w:rsidRPr="0013245B">
        <w:t>;</w:t>
      </w:r>
    </w:p>
    <w:p w14:paraId="6445478F" w14:textId="77777777" w:rsidR="001A1C35" w:rsidRPr="0013245B" w:rsidRDefault="001A1C35" w:rsidP="00E16F10">
      <w:pPr>
        <w:tabs>
          <w:tab w:val="left" w:pos="0"/>
        </w:tabs>
        <w:spacing w:after="0"/>
        <w:jc w:val="center"/>
        <w:rPr>
          <w:b/>
        </w:rPr>
      </w:pPr>
    </w:p>
    <w:p w14:paraId="50D73135" w14:textId="77777777" w:rsidR="00287C9D" w:rsidRPr="0013245B" w:rsidRDefault="00287C9D" w:rsidP="00E16F10">
      <w:pPr>
        <w:tabs>
          <w:tab w:val="left" w:pos="0"/>
        </w:tabs>
        <w:spacing w:after="0"/>
        <w:jc w:val="center"/>
        <w:rPr>
          <w:b/>
        </w:rPr>
      </w:pPr>
      <w:r w:rsidRPr="0013245B">
        <w:rPr>
          <w:b/>
        </w:rPr>
        <w:t xml:space="preserve">Art. </w:t>
      </w:r>
      <w:r w:rsidR="00AB7374" w:rsidRPr="0013245B">
        <w:rPr>
          <w:b/>
        </w:rPr>
        <w:t>5</w:t>
      </w:r>
    </w:p>
    <w:p w14:paraId="6A87AC8C" w14:textId="39C050E1" w:rsidR="00287C9D" w:rsidRPr="0013245B" w:rsidRDefault="001A1C35" w:rsidP="00E16F10">
      <w:pPr>
        <w:tabs>
          <w:tab w:val="left" w:pos="0"/>
        </w:tabs>
        <w:spacing w:after="0"/>
        <w:jc w:val="center"/>
        <w:rPr>
          <w:b/>
          <w:i/>
        </w:rPr>
      </w:pPr>
      <w:r w:rsidRPr="0013245B">
        <w:rPr>
          <w:b/>
          <w:i/>
        </w:rPr>
        <w:t>(Modific</w:t>
      </w:r>
      <w:r w:rsidR="006274F2" w:rsidRPr="0013245B">
        <w:rPr>
          <w:b/>
          <w:i/>
        </w:rPr>
        <w:t>azioni</w:t>
      </w:r>
      <w:r w:rsidRPr="0013245B">
        <w:rPr>
          <w:b/>
          <w:i/>
        </w:rPr>
        <w:t xml:space="preserve"> al decreto</w:t>
      </w:r>
      <w:r w:rsidR="00E63481" w:rsidRPr="0013245B">
        <w:rPr>
          <w:b/>
          <w:i/>
        </w:rPr>
        <w:t xml:space="preserve"> </w:t>
      </w:r>
      <w:r w:rsidRPr="0013245B">
        <w:rPr>
          <w:b/>
          <w:i/>
        </w:rPr>
        <w:t>legge 14 marzo 2005, n. 35,</w:t>
      </w:r>
      <w:r w:rsidR="007C4DAE" w:rsidRPr="0013245B">
        <w:rPr>
          <w:b/>
          <w:i/>
        </w:rPr>
        <w:t xml:space="preserve"> </w:t>
      </w:r>
      <w:r w:rsidRPr="0013245B">
        <w:rPr>
          <w:rStyle w:val="noteevidenza"/>
          <w:b/>
          <w:i/>
        </w:rPr>
        <w:t xml:space="preserve">convertito dalla </w:t>
      </w:r>
      <w:r w:rsidR="00DC2076" w:rsidRPr="0013245B">
        <w:rPr>
          <w:rStyle w:val="noteevidenza"/>
          <w:b/>
          <w:i/>
        </w:rPr>
        <w:t>legge</w:t>
      </w:r>
      <w:r w:rsidRPr="0013245B">
        <w:rPr>
          <w:rStyle w:val="noteevidenza"/>
          <w:b/>
          <w:i/>
        </w:rPr>
        <w:t xml:space="preserve"> 14 maggio 2005, n. 80)</w:t>
      </w:r>
    </w:p>
    <w:p w14:paraId="71F35F15" w14:textId="5C70E470" w:rsidR="00287C9D" w:rsidRPr="0013245B" w:rsidRDefault="00E16F10" w:rsidP="006D45D9">
      <w:pPr>
        <w:pStyle w:val="Paragrafoelenco"/>
        <w:numPr>
          <w:ilvl w:val="0"/>
          <w:numId w:val="6"/>
        </w:numPr>
        <w:tabs>
          <w:tab w:val="left" w:pos="0"/>
        </w:tabs>
        <w:spacing w:after="0"/>
        <w:ind w:left="567" w:hanging="567"/>
        <w:jc w:val="both"/>
      </w:pPr>
      <w:r w:rsidRPr="0013245B">
        <w:t>Al decreto</w:t>
      </w:r>
      <w:r w:rsidR="00E63481" w:rsidRPr="0013245B">
        <w:t xml:space="preserve"> </w:t>
      </w:r>
      <w:r w:rsidRPr="0013245B">
        <w:t>legge 14 marzo 2005, n. 35,</w:t>
      </w:r>
      <w:r w:rsidR="007C4DAE" w:rsidRPr="0013245B">
        <w:t xml:space="preserve"> </w:t>
      </w:r>
      <w:r w:rsidRPr="0013245B">
        <w:rPr>
          <w:rStyle w:val="noteevidenza"/>
        </w:rPr>
        <w:t>convertito dalla legge 14 maggio 2005, n. 80, l</w:t>
      </w:r>
      <w:r w:rsidR="00287C9D" w:rsidRPr="0013245B">
        <w:t>’articolo 11-quater è abrogato.</w:t>
      </w:r>
    </w:p>
    <w:p w14:paraId="20939BDF" w14:textId="77777777" w:rsidR="00287C9D" w:rsidRPr="0013245B" w:rsidRDefault="00287C9D" w:rsidP="00E16F10">
      <w:pPr>
        <w:tabs>
          <w:tab w:val="left" w:pos="0"/>
        </w:tabs>
        <w:spacing w:after="0"/>
        <w:jc w:val="center"/>
        <w:rPr>
          <w:b/>
        </w:rPr>
      </w:pPr>
    </w:p>
    <w:p w14:paraId="59CF7B93" w14:textId="77777777" w:rsidR="001A1C35" w:rsidRPr="0013245B" w:rsidRDefault="001A1C35" w:rsidP="00E16F10">
      <w:pPr>
        <w:spacing w:after="0"/>
        <w:jc w:val="center"/>
        <w:rPr>
          <w:b/>
        </w:rPr>
      </w:pPr>
      <w:r w:rsidRPr="0013245B">
        <w:rPr>
          <w:b/>
        </w:rPr>
        <w:t xml:space="preserve">Art. </w:t>
      </w:r>
      <w:r w:rsidR="00AB7374" w:rsidRPr="0013245B">
        <w:rPr>
          <w:b/>
        </w:rPr>
        <w:t>6</w:t>
      </w:r>
    </w:p>
    <w:p w14:paraId="07C48DC6" w14:textId="77777777" w:rsidR="001A1C35" w:rsidRPr="0013245B" w:rsidRDefault="00DC2076" w:rsidP="00CF6867">
      <w:pPr>
        <w:tabs>
          <w:tab w:val="left" w:pos="0"/>
        </w:tabs>
        <w:spacing w:after="0"/>
        <w:jc w:val="center"/>
        <w:rPr>
          <w:i/>
        </w:rPr>
      </w:pPr>
      <w:r w:rsidRPr="0013245B">
        <w:rPr>
          <w:b/>
          <w:i/>
        </w:rPr>
        <w:t>(Modificazioni a</w:t>
      </w:r>
      <w:r w:rsidR="001A1C35" w:rsidRPr="0013245B">
        <w:rPr>
          <w:b/>
          <w:i/>
        </w:rPr>
        <w:t xml:space="preserve">l </w:t>
      </w:r>
      <w:r w:rsidR="006274F2" w:rsidRPr="0013245B">
        <w:rPr>
          <w:b/>
          <w:i/>
        </w:rPr>
        <w:t xml:space="preserve">regolamento adottato con </w:t>
      </w:r>
      <w:r w:rsidR="001A1C35" w:rsidRPr="0013245B">
        <w:rPr>
          <w:b/>
          <w:i/>
        </w:rPr>
        <w:t>decreto del Ministro delle Finanze 5 dicembre 1997, n. 489)</w:t>
      </w:r>
    </w:p>
    <w:p w14:paraId="1A7F9077" w14:textId="77777777" w:rsidR="001A1C35" w:rsidRPr="0013245B" w:rsidRDefault="001A1C35" w:rsidP="006D45D9">
      <w:pPr>
        <w:pStyle w:val="Paragrafoelenco"/>
        <w:numPr>
          <w:ilvl w:val="0"/>
          <w:numId w:val="36"/>
        </w:numPr>
        <w:tabs>
          <w:tab w:val="left" w:pos="0"/>
        </w:tabs>
        <w:spacing w:after="0"/>
        <w:ind w:left="567" w:hanging="567"/>
        <w:jc w:val="both"/>
      </w:pPr>
      <w:r w:rsidRPr="0013245B">
        <w:t>Al decreto del Ministro delle Finanze 5 dicembre 1997, n. 489, l’articolo 5 è abrogato</w:t>
      </w:r>
      <w:r w:rsidR="004E3380" w:rsidRPr="0013245B">
        <w:t>.</w:t>
      </w:r>
    </w:p>
    <w:p w14:paraId="2AD5ED2A" w14:textId="77777777" w:rsidR="001A1C35" w:rsidRPr="0013245B" w:rsidRDefault="001A1C35" w:rsidP="00E16F10">
      <w:pPr>
        <w:tabs>
          <w:tab w:val="left" w:pos="0"/>
        </w:tabs>
        <w:spacing w:after="0"/>
        <w:jc w:val="center"/>
        <w:rPr>
          <w:b/>
        </w:rPr>
      </w:pPr>
    </w:p>
    <w:p w14:paraId="6BF8261E" w14:textId="77777777" w:rsidR="001C1311" w:rsidRPr="0013245B" w:rsidRDefault="001C1311" w:rsidP="001C1311">
      <w:pPr>
        <w:tabs>
          <w:tab w:val="left" w:pos="0"/>
        </w:tabs>
        <w:spacing w:after="0"/>
        <w:jc w:val="center"/>
        <w:rPr>
          <w:b/>
        </w:rPr>
      </w:pPr>
      <w:r w:rsidRPr="0013245B">
        <w:rPr>
          <w:b/>
        </w:rPr>
        <w:t>Art. 7</w:t>
      </w:r>
    </w:p>
    <w:p w14:paraId="4141DBA9" w14:textId="76089075" w:rsidR="00501A7C" w:rsidRPr="0013245B" w:rsidRDefault="00501A7C" w:rsidP="001C1311">
      <w:pPr>
        <w:tabs>
          <w:tab w:val="left" w:pos="0"/>
        </w:tabs>
        <w:spacing w:after="0"/>
        <w:jc w:val="center"/>
        <w:rPr>
          <w:b/>
          <w:i/>
        </w:rPr>
      </w:pPr>
      <w:r w:rsidRPr="0013245B">
        <w:rPr>
          <w:b/>
          <w:i/>
        </w:rPr>
        <w:t>(Disposizioni di attuazione)</w:t>
      </w:r>
    </w:p>
    <w:p w14:paraId="29DB4024" w14:textId="77777777" w:rsidR="001C1311" w:rsidRPr="0013245B" w:rsidRDefault="001C1311" w:rsidP="001C1311">
      <w:pPr>
        <w:tabs>
          <w:tab w:val="left" w:pos="0"/>
          <w:tab w:val="left" w:pos="567"/>
        </w:tabs>
        <w:spacing w:after="0"/>
        <w:jc w:val="both"/>
      </w:pPr>
      <w:r w:rsidRPr="0013245B">
        <w:t>1.</w:t>
      </w:r>
      <w:r w:rsidRPr="0013245B">
        <w:tab/>
        <w:t>Con uno o più provvedimenti del Direttore dell'Agenzia delle entrate d’intesa con il direttore dell'Agenzia delle dogane e dei monopoli, sono individuati gli Uffici competenti allo svolgimento delle attività e dei controlli di cui al presente decreto, nonché sono definite le modalità operative e gestionali necessarie per l'esecuzione dei rimborsi e per l'attuazione delle disposizioni dei regimi speciali disciplinati dal presente decreto.</w:t>
      </w:r>
    </w:p>
    <w:p w14:paraId="5B3866A4" w14:textId="77777777" w:rsidR="001C1311" w:rsidRPr="0013245B" w:rsidRDefault="001C1311" w:rsidP="00E16F10">
      <w:pPr>
        <w:tabs>
          <w:tab w:val="left" w:pos="0"/>
        </w:tabs>
        <w:spacing w:after="0"/>
        <w:jc w:val="center"/>
        <w:rPr>
          <w:b/>
        </w:rPr>
      </w:pPr>
    </w:p>
    <w:p w14:paraId="1DC678F2" w14:textId="51F20730" w:rsidR="006116F2" w:rsidRPr="0013245B" w:rsidRDefault="006116F2" w:rsidP="00E16F10">
      <w:pPr>
        <w:tabs>
          <w:tab w:val="left" w:pos="0"/>
        </w:tabs>
        <w:spacing w:after="0"/>
        <w:jc w:val="center"/>
        <w:rPr>
          <w:b/>
        </w:rPr>
      </w:pPr>
      <w:r w:rsidRPr="0013245B">
        <w:rPr>
          <w:b/>
        </w:rPr>
        <w:t>Art.</w:t>
      </w:r>
      <w:r w:rsidR="007C4143" w:rsidRPr="0013245B">
        <w:rPr>
          <w:b/>
        </w:rPr>
        <w:t xml:space="preserve"> </w:t>
      </w:r>
      <w:r w:rsidR="001C1311" w:rsidRPr="0013245B">
        <w:rPr>
          <w:b/>
        </w:rPr>
        <w:t>8</w:t>
      </w:r>
    </w:p>
    <w:p w14:paraId="621AADCF" w14:textId="77777777" w:rsidR="00892316" w:rsidRPr="0013245B" w:rsidRDefault="00892316" w:rsidP="00E16F10">
      <w:pPr>
        <w:tabs>
          <w:tab w:val="left" w:pos="0"/>
        </w:tabs>
        <w:spacing w:after="0"/>
        <w:jc w:val="center"/>
        <w:rPr>
          <w:b/>
          <w:i/>
        </w:rPr>
      </w:pPr>
      <w:r w:rsidRPr="0013245B">
        <w:rPr>
          <w:b/>
          <w:i/>
        </w:rPr>
        <w:t>(Disposizioni finanziarie)</w:t>
      </w:r>
    </w:p>
    <w:p w14:paraId="348ACC7F" w14:textId="77777777" w:rsidR="00892316" w:rsidRPr="0013245B" w:rsidRDefault="00892316" w:rsidP="006D45D9">
      <w:pPr>
        <w:pStyle w:val="Paragrafoelenco"/>
        <w:numPr>
          <w:ilvl w:val="3"/>
          <w:numId w:val="16"/>
        </w:numPr>
        <w:tabs>
          <w:tab w:val="left" w:pos="0"/>
          <w:tab w:val="left" w:pos="567"/>
        </w:tabs>
        <w:spacing w:after="0"/>
        <w:ind w:left="0" w:firstLine="0"/>
        <w:jc w:val="both"/>
      </w:pPr>
      <w:r w:rsidRPr="0013245B">
        <w:t>Dall'attuazione del presente decreto non derivano nuovi o maggiori oneri a carico della finanza pubblica. Le amministrazioni interessate provvedono all'attuazione del presente decreto con le risorse umane, strumentali e finanziarie disponibili a legislazione vigente.</w:t>
      </w:r>
    </w:p>
    <w:p w14:paraId="4BD3E600" w14:textId="77777777" w:rsidR="00892316" w:rsidRPr="0013245B" w:rsidRDefault="00892316" w:rsidP="00E16F10">
      <w:pPr>
        <w:tabs>
          <w:tab w:val="left" w:pos="0"/>
        </w:tabs>
        <w:spacing w:after="0"/>
        <w:jc w:val="center"/>
      </w:pPr>
    </w:p>
    <w:p w14:paraId="1B2B5AE1" w14:textId="4D0A9DFE" w:rsidR="00892316" w:rsidRPr="0013245B" w:rsidRDefault="00892316" w:rsidP="00E16F10">
      <w:pPr>
        <w:tabs>
          <w:tab w:val="left" w:pos="0"/>
        </w:tabs>
        <w:spacing w:after="0"/>
        <w:jc w:val="center"/>
        <w:rPr>
          <w:b/>
        </w:rPr>
      </w:pPr>
      <w:r w:rsidRPr="0013245B">
        <w:rPr>
          <w:b/>
        </w:rPr>
        <w:t xml:space="preserve">Art. </w:t>
      </w:r>
      <w:r w:rsidR="001C1311" w:rsidRPr="0013245B">
        <w:rPr>
          <w:b/>
        </w:rPr>
        <w:t>9</w:t>
      </w:r>
    </w:p>
    <w:p w14:paraId="694A2B26" w14:textId="77777777" w:rsidR="00892316" w:rsidRPr="0013245B" w:rsidRDefault="00892316" w:rsidP="00E16F10">
      <w:pPr>
        <w:tabs>
          <w:tab w:val="left" w:pos="0"/>
        </w:tabs>
        <w:spacing w:after="0"/>
        <w:jc w:val="center"/>
        <w:rPr>
          <w:b/>
          <w:i/>
        </w:rPr>
      </w:pPr>
      <w:r w:rsidRPr="0013245B">
        <w:rPr>
          <w:b/>
          <w:i/>
        </w:rPr>
        <w:t>(Decorrenza)</w:t>
      </w:r>
    </w:p>
    <w:p w14:paraId="5D664099" w14:textId="77777777" w:rsidR="00892316" w:rsidRPr="0013245B" w:rsidRDefault="00892316" w:rsidP="006D45D9">
      <w:pPr>
        <w:pStyle w:val="Paragrafoelenco"/>
        <w:numPr>
          <w:ilvl w:val="3"/>
          <w:numId w:val="17"/>
        </w:numPr>
        <w:tabs>
          <w:tab w:val="left" w:pos="0"/>
          <w:tab w:val="left" w:pos="567"/>
        </w:tabs>
        <w:spacing w:after="0"/>
        <w:ind w:left="0" w:firstLine="0"/>
        <w:jc w:val="both"/>
      </w:pPr>
      <w:r w:rsidRPr="0013245B">
        <w:t xml:space="preserve">Le disposizioni del presente decreto si applicano alle operazioni effettuate a partire dal 1° luglio 2021. </w:t>
      </w:r>
    </w:p>
    <w:p w14:paraId="36C907B9" w14:textId="77777777" w:rsidR="00892316" w:rsidRPr="0013245B" w:rsidRDefault="00892316" w:rsidP="00E16F10">
      <w:pPr>
        <w:tabs>
          <w:tab w:val="left" w:pos="0"/>
        </w:tabs>
        <w:spacing w:after="0"/>
        <w:jc w:val="both"/>
      </w:pPr>
    </w:p>
    <w:p w14:paraId="593A0B63" w14:textId="2B5C0625" w:rsidR="00892316" w:rsidRPr="0013245B" w:rsidRDefault="00892316" w:rsidP="00E16F10">
      <w:pPr>
        <w:tabs>
          <w:tab w:val="left" w:pos="0"/>
        </w:tabs>
        <w:spacing w:after="0"/>
        <w:jc w:val="center"/>
        <w:rPr>
          <w:b/>
          <w:u w:val="single"/>
        </w:rPr>
      </w:pPr>
      <w:r w:rsidRPr="0013245B">
        <w:rPr>
          <w:b/>
        </w:rPr>
        <w:t xml:space="preserve">Art. </w:t>
      </w:r>
      <w:r w:rsidR="001C1311" w:rsidRPr="0013245B">
        <w:rPr>
          <w:b/>
        </w:rPr>
        <w:t>10</w:t>
      </w:r>
    </w:p>
    <w:p w14:paraId="22D3C43C" w14:textId="77777777" w:rsidR="00892316" w:rsidRPr="0013245B" w:rsidRDefault="00892316" w:rsidP="00E16F10">
      <w:pPr>
        <w:tabs>
          <w:tab w:val="left" w:pos="0"/>
        </w:tabs>
        <w:spacing w:after="0"/>
        <w:jc w:val="center"/>
        <w:rPr>
          <w:b/>
          <w:i/>
        </w:rPr>
      </w:pPr>
      <w:r w:rsidRPr="0013245B">
        <w:rPr>
          <w:b/>
          <w:i/>
        </w:rPr>
        <w:t>(Entrata in vigore)</w:t>
      </w:r>
    </w:p>
    <w:p w14:paraId="311C0186" w14:textId="77777777" w:rsidR="00892316" w:rsidRPr="0013245B" w:rsidRDefault="00892316" w:rsidP="006D45D9">
      <w:pPr>
        <w:pStyle w:val="Paragrafoelenco"/>
        <w:numPr>
          <w:ilvl w:val="3"/>
          <w:numId w:val="18"/>
        </w:numPr>
        <w:tabs>
          <w:tab w:val="left" w:pos="0"/>
          <w:tab w:val="left" w:pos="567"/>
        </w:tabs>
        <w:spacing w:after="0"/>
        <w:ind w:left="0" w:firstLine="0"/>
        <w:jc w:val="both"/>
      </w:pPr>
      <w:r w:rsidRPr="0013245B">
        <w:t>Il presente decreto entra in vigore il giorno successivo a quello della sua pubblicazione nella Gazzetta Ufficiale della Repubblica Italiana.</w:t>
      </w:r>
    </w:p>
    <w:p w14:paraId="1A732F59" w14:textId="77777777" w:rsidR="0052709E" w:rsidRPr="0013245B" w:rsidRDefault="0052709E" w:rsidP="00E16F10">
      <w:pPr>
        <w:tabs>
          <w:tab w:val="left" w:pos="0"/>
        </w:tabs>
        <w:spacing w:after="0"/>
        <w:jc w:val="both"/>
      </w:pPr>
    </w:p>
    <w:p w14:paraId="4FEC2F9D" w14:textId="77777777" w:rsidR="00892316" w:rsidRPr="0013245B" w:rsidRDefault="00892316" w:rsidP="00E16F10">
      <w:pPr>
        <w:tabs>
          <w:tab w:val="left" w:pos="0"/>
        </w:tabs>
        <w:spacing w:after="0"/>
        <w:jc w:val="both"/>
      </w:pPr>
      <w:r w:rsidRPr="0013245B">
        <w:lastRenderedPageBreak/>
        <w:t>Il presente decreto, munito del sigillo dello Stato, sarà inserito nella Raccolta ufficiale degli atti normativi della Repubblica italiana. È fatto obbligo a chiunque spetti di osservarlo e di farlo osservare.</w:t>
      </w:r>
      <w:r w:rsidR="00AB4E12" w:rsidRPr="0013245B">
        <w:t xml:space="preserve"> </w:t>
      </w:r>
    </w:p>
    <w:p w14:paraId="0FF6D0F6" w14:textId="77777777" w:rsidR="00892316" w:rsidRPr="0013245B" w:rsidRDefault="00892316" w:rsidP="00E16F10">
      <w:pPr>
        <w:tabs>
          <w:tab w:val="left" w:pos="0"/>
        </w:tabs>
        <w:spacing w:after="0"/>
        <w:jc w:val="both"/>
        <w:rPr>
          <w:b/>
        </w:rPr>
      </w:pPr>
    </w:p>
    <w:p w14:paraId="0ABB268B" w14:textId="77777777" w:rsidR="00892316" w:rsidRPr="00885293" w:rsidRDefault="00FC42EE" w:rsidP="00E16F10">
      <w:pPr>
        <w:tabs>
          <w:tab w:val="left" w:pos="0"/>
        </w:tabs>
        <w:spacing w:after="0"/>
        <w:jc w:val="both"/>
      </w:pPr>
      <w:r w:rsidRPr="0013245B">
        <w:t>Roma</w:t>
      </w:r>
      <w:r w:rsidR="00885293" w:rsidRPr="0013245B">
        <w:t>, …</w:t>
      </w:r>
    </w:p>
    <w:p w14:paraId="48C24650" w14:textId="77777777" w:rsidR="00892316" w:rsidRPr="00AB4E12" w:rsidRDefault="00892316" w:rsidP="00E16F10">
      <w:pPr>
        <w:tabs>
          <w:tab w:val="left" w:pos="0"/>
        </w:tabs>
        <w:spacing w:after="0"/>
        <w:jc w:val="both"/>
        <w:rPr>
          <w:b/>
        </w:rPr>
      </w:pPr>
    </w:p>
    <w:sectPr w:rsidR="00892316" w:rsidRPr="00AB4E12">
      <w:pgSz w:w="11906" w:h="16838"/>
      <w:pgMar w:top="1417" w:right="1134" w:bottom="1134" w:left="1134"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C10F715" w15:done="0"/>
  <w15:commentEx w15:paraId="61E3D9DC" w15:done="0"/>
  <w15:commentEx w15:paraId="7D29C939" w15:done="0"/>
  <w15:commentEx w15:paraId="3CA9B8D6" w15:done="0"/>
  <w15:commentEx w15:paraId="4D4564E6" w15:done="0"/>
  <w15:commentEx w15:paraId="064846D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4643"/>
    <w:multiLevelType w:val="hybridMultilevel"/>
    <w:tmpl w:val="4A725FE2"/>
    <w:lvl w:ilvl="0" w:tplc="04100017">
      <w:start w:val="1"/>
      <w:numFmt w:val="lowerLetter"/>
      <w:lvlText w:val="%1)"/>
      <w:lvlJc w:val="left"/>
      <w:pPr>
        <w:ind w:left="1287" w:hanging="360"/>
      </w:pPr>
    </w:lvl>
    <w:lvl w:ilvl="1" w:tplc="04100017">
      <w:start w:val="1"/>
      <w:numFmt w:val="lowerLetter"/>
      <w:lvlText w:val="%2)"/>
      <w:lvlJc w:val="left"/>
      <w:pPr>
        <w:ind w:left="1353"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
    <w:nsid w:val="041B386B"/>
    <w:multiLevelType w:val="hybridMultilevel"/>
    <w:tmpl w:val="896C8088"/>
    <w:lvl w:ilvl="0" w:tplc="20B2B2FC">
      <w:start w:val="1"/>
      <w:numFmt w:val="decimal"/>
      <w:lvlText w:val="%1)"/>
      <w:lvlJc w:val="left"/>
      <w:pPr>
        <w:ind w:left="1429" w:hanging="360"/>
      </w:pPr>
      <w:rPr>
        <w:i w:val="0"/>
      </w:rPr>
    </w:lvl>
    <w:lvl w:ilvl="1" w:tplc="7A6C15CC">
      <w:start w:val="1"/>
      <w:numFmt w:val="decimal"/>
      <w:lvlText w:val="%2."/>
      <w:lvlJc w:val="left"/>
      <w:pPr>
        <w:ind w:left="2149" w:hanging="360"/>
      </w:pPr>
      <w:rPr>
        <w:rFonts w:hint="default"/>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
    <w:nsid w:val="06CD2785"/>
    <w:multiLevelType w:val="hybridMultilevel"/>
    <w:tmpl w:val="C248FDF8"/>
    <w:lvl w:ilvl="0" w:tplc="85047DEA">
      <w:start w:val="6"/>
      <w:numFmt w:val="decimal"/>
      <w:lvlText w:val="%1)"/>
      <w:lvlJc w:val="left"/>
      <w:pPr>
        <w:ind w:left="1287"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AB44245"/>
    <w:multiLevelType w:val="hybridMultilevel"/>
    <w:tmpl w:val="65EED7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F7360DA"/>
    <w:multiLevelType w:val="hybridMultilevel"/>
    <w:tmpl w:val="7EC6DC86"/>
    <w:lvl w:ilvl="0" w:tplc="0BAE8F36">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5">
    <w:nsid w:val="10165D82"/>
    <w:multiLevelType w:val="hybridMultilevel"/>
    <w:tmpl w:val="141CDC8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51167C6"/>
    <w:multiLevelType w:val="hybridMultilevel"/>
    <w:tmpl w:val="14FA41B4"/>
    <w:lvl w:ilvl="0" w:tplc="685AC4CA">
      <w:start w:val="1"/>
      <w:numFmt w:val="decimal"/>
      <w:lvlText w:val="%1."/>
      <w:lvlJc w:val="left"/>
      <w:pPr>
        <w:ind w:left="720" w:hanging="360"/>
      </w:pPr>
      <w:rPr>
        <w:rFonts w:hint="default"/>
      </w:rPr>
    </w:lvl>
    <w:lvl w:ilvl="1" w:tplc="4D3EDBE4">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6660437"/>
    <w:multiLevelType w:val="hybridMultilevel"/>
    <w:tmpl w:val="536CEE42"/>
    <w:lvl w:ilvl="0" w:tplc="E642F88A">
      <w:start w:val="1"/>
      <w:numFmt w:val="lowerLetter"/>
      <w:lvlText w:val="%1)"/>
      <w:lvlJc w:val="left"/>
      <w:pPr>
        <w:ind w:left="720" w:hanging="360"/>
      </w:pPr>
      <w:rPr>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7955919"/>
    <w:multiLevelType w:val="hybridMultilevel"/>
    <w:tmpl w:val="E6C47642"/>
    <w:lvl w:ilvl="0" w:tplc="0410000F">
      <w:start w:val="1"/>
      <w:numFmt w:val="decimal"/>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2240646E">
      <w:start w:val="1"/>
      <w:numFmt w:val="decimal"/>
      <w:lvlText w:val="%4."/>
      <w:lvlJc w:val="left"/>
      <w:pPr>
        <w:ind w:left="1495" w:hanging="360"/>
      </w:pPr>
      <w:rPr>
        <w:rFonts w:asciiTheme="minorHAnsi" w:eastAsiaTheme="minorHAnsi" w:hAnsiTheme="minorHAnsi" w:cstheme="minorBidi"/>
      </w:r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9">
    <w:nsid w:val="1D3D675C"/>
    <w:multiLevelType w:val="hybridMultilevel"/>
    <w:tmpl w:val="EB0EFFD0"/>
    <w:lvl w:ilvl="0" w:tplc="3B8E14CC">
      <w:start w:val="4"/>
      <w:numFmt w:val="low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30C3ACF"/>
    <w:multiLevelType w:val="hybridMultilevel"/>
    <w:tmpl w:val="C822529E"/>
    <w:lvl w:ilvl="0" w:tplc="04100017">
      <w:start w:val="1"/>
      <w:numFmt w:val="lowerLetter"/>
      <w:lvlText w:val="%1)"/>
      <w:lvlJc w:val="left"/>
      <w:pPr>
        <w:ind w:left="1854" w:hanging="360"/>
      </w:pPr>
    </w:lvl>
    <w:lvl w:ilvl="1" w:tplc="04100017">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11">
    <w:nsid w:val="2574141C"/>
    <w:multiLevelType w:val="hybridMultilevel"/>
    <w:tmpl w:val="2766CDA2"/>
    <w:lvl w:ilvl="0" w:tplc="04100011">
      <w:start w:val="1"/>
      <w:numFmt w:val="decimal"/>
      <w:lvlText w:val="%1)"/>
      <w:lvlJc w:val="left"/>
      <w:pPr>
        <w:ind w:left="2160" w:hanging="360"/>
      </w:pPr>
    </w:lvl>
    <w:lvl w:ilvl="1" w:tplc="04100011">
      <w:start w:val="1"/>
      <w:numFmt w:val="decimal"/>
      <w:lvlText w:val="%2)"/>
      <w:lvlJc w:val="left"/>
      <w:pPr>
        <w:ind w:left="2880" w:hanging="360"/>
      </w:pPr>
    </w:lvl>
    <w:lvl w:ilvl="2" w:tplc="654CA01E">
      <w:start w:val="1"/>
      <w:numFmt w:val="decimal"/>
      <w:lvlText w:val="%3."/>
      <w:lvlJc w:val="left"/>
      <w:pPr>
        <w:ind w:left="3780" w:hanging="360"/>
      </w:pPr>
      <w:rPr>
        <w:rFonts w:hint="default"/>
        <w:b w:val="0"/>
      </w:r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12">
    <w:nsid w:val="261A60F2"/>
    <w:multiLevelType w:val="hybridMultilevel"/>
    <w:tmpl w:val="F4FE452C"/>
    <w:lvl w:ilvl="0" w:tplc="04100017">
      <w:start w:val="1"/>
      <w:numFmt w:val="lowerLetter"/>
      <w:lvlText w:val="%1)"/>
      <w:lvlJc w:val="left"/>
      <w:pPr>
        <w:ind w:left="720" w:hanging="360"/>
      </w:p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CA57769"/>
    <w:multiLevelType w:val="hybridMultilevel"/>
    <w:tmpl w:val="047C64AA"/>
    <w:lvl w:ilvl="0" w:tplc="E08E4588">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38D5C0A"/>
    <w:multiLevelType w:val="hybridMultilevel"/>
    <w:tmpl w:val="9992DC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42103D8"/>
    <w:multiLevelType w:val="hybridMultilevel"/>
    <w:tmpl w:val="53C08516"/>
    <w:lvl w:ilvl="0" w:tplc="4DA2CB4A">
      <w:start w:val="18"/>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C873FA9"/>
    <w:multiLevelType w:val="hybridMultilevel"/>
    <w:tmpl w:val="64A8F1E6"/>
    <w:lvl w:ilvl="0" w:tplc="04100011">
      <w:start w:val="1"/>
      <w:numFmt w:val="decimal"/>
      <w:lvlText w:val="%1)"/>
      <w:lvlJc w:val="left"/>
      <w:pPr>
        <w:ind w:left="1287" w:hanging="360"/>
      </w:pPr>
    </w:lvl>
    <w:lvl w:ilvl="1" w:tplc="04100011">
      <w:start w:val="1"/>
      <w:numFmt w:val="decimal"/>
      <w:lvlText w:val="%2)"/>
      <w:lvlJc w:val="left"/>
      <w:pPr>
        <w:ind w:left="2007" w:hanging="360"/>
      </w:pPr>
    </w:lvl>
    <w:lvl w:ilvl="2" w:tplc="9F68FB04">
      <w:start w:val="1"/>
      <w:numFmt w:val="decimal"/>
      <w:lvlText w:val="%3."/>
      <w:lvlJc w:val="left"/>
      <w:pPr>
        <w:ind w:left="2907" w:hanging="360"/>
      </w:pPr>
      <w:rPr>
        <w:rFonts w:hint="default"/>
      </w:r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7">
    <w:nsid w:val="3D8265AA"/>
    <w:multiLevelType w:val="hybridMultilevel"/>
    <w:tmpl w:val="DAD004D8"/>
    <w:lvl w:ilvl="0" w:tplc="5D340768">
      <w:start w:val="2"/>
      <w:numFmt w:val="lowerLetter"/>
      <w:lvlText w:val="%1)"/>
      <w:lvlJc w:val="left"/>
      <w:pPr>
        <w:ind w:left="144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2BE2571"/>
    <w:multiLevelType w:val="hybridMultilevel"/>
    <w:tmpl w:val="56F42400"/>
    <w:lvl w:ilvl="0" w:tplc="734A68B0">
      <w:start w:val="21"/>
      <w:numFmt w:val="lowerLetter"/>
      <w:lvlText w:val="%1)"/>
      <w:lvlJc w:val="left"/>
      <w:pPr>
        <w:ind w:left="1429"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7E30A2C"/>
    <w:multiLevelType w:val="hybridMultilevel"/>
    <w:tmpl w:val="CDB64938"/>
    <w:lvl w:ilvl="0" w:tplc="48E03B34">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0947561"/>
    <w:multiLevelType w:val="hybridMultilevel"/>
    <w:tmpl w:val="A3E40688"/>
    <w:lvl w:ilvl="0" w:tplc="60E25AB8">
      <w:start w:val="1"/>
      <w:numFmt w:val="lowerLetter"/>
      <w:lvlText w:val="%1)"/>
      <w:lvlJc w:val="left"/>
      <w:pPr>
        <w:ind w:left="720" w:hanging="360"/>
      </w:pPr>
      <w:rPr>
        <w:rFonts w:hint="default"/>
        <w:i w:val="0"/>
      </w:rPr>
    </w:lvl>
    <w:lvl w:ilvl="1" w:tplc="5D6A1FF2">
      <w:start w:val="1"/>
      <w:numFmt w:val="decimal"/>
      <w:lvlText w:val="%2)"/>
      <w:lvlJc w:val="left"/>
      <w:pPr>
        <w:ind w:left="1440" w:hanging="360"/>
      </w:pPr>
      <w:rPr>
        <w:rFonts w:hint="default"/>
        <w:i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1BF52A0"/>
    <w:multiLevelType w:val="hybridMultilevel"/>
    <w:tmpl w:val="5830BCA4"/>
    <w:lvl w:ilvl="0" w:tplc="7952C638">
      <w:start w:val="1"/>
      <w:numFmt w:val="decimal"/>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5EC038B"/>
    <w:multiLevelType w:val="hybridMultilevel"/>
    <w:tmpl w:val="4A6A4E7E"/>
    <w:lvl w:ilvl="0" w:tplc="C3E49EDA">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9001C11"/>
    <w:multiLevelType w:val="hybridMultilevel"/>
    <w:tmpl w:val="0E10FEF0"/>
    <w:lvl w:ilvl="0" w:tplc="04100017">
      <w:start w:val="1"/>
      <w:numFmt w:val="lowerLetter"/>
      <w:lvlText w:val="%1)"/>
      <w:lvlJc w:val="left"/>
      <w:pPr>
        <w:ind w:left="1713" w:hanging="360"/>
      </w:pPr>
    </w:lvl>
    <w:lvl w:ilvl="1" w:tplc="04100017">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24">
    <w:nsid w:val="5F022146"/>
    <w:multiLevelType w:val="hybridMultilevel"/>
    <w:tmpl w:val="7DF0DA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63835E26"/>
    <w:multiLevelType w:val="hybridMultilevel"/>
    <w:tmpl w:val="5E0C4ECC"/>
    <w:lvl w:ilvl="0" w:tplc="04100017">
      <w:start w:val="1"/>
      <w:numFmt w:val="lowerLetter"/>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6">
    <w:nsid w:val="64B662C6"/>
    <w:multiLevelType w:val="hybridMultilevel"/>
    <w:tmpl w:val="0DA60C00"/>
    <w:lvl w:ilvl="0" w:tplc="B9BE21A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66C2799E"/>
    <w:multiLevelType w:val="hybridMultilevel"/>
    <w:tmpl w:val="850E11E8"/>
    <w:lvl w:ilvl="0" w:tplc="0410000F">
      <w:start w:val="1"/>
      <w:numFmt w:val="decimal"/>
      <w:lvlText w:val="%1."/>
      <w:lvlJc w:val="left"/>
      <w:pPr>
        <w:ind w:left="1287" w:hanging="360"/>
      </w:pPr>
    </w:lvl>
    <w:lvl w:ilvl="1" w:tplc="6220D522">
      <w:start w:val="1"/>
      <w:numFmt w:val="decimal"/>
      <w:lvlText w:val="%2."/>
      <w:lvlJc w:val="left"/>
      <w:pPr>
        <w:ind w:left="786" w:hanging="360"/>
      </w:pPr>
      <w:rPr>
        <w:strike w:val="0"/>
      </w:r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8">
    <w:nsid w:val="66E40AD6"/>
    <w:multiLevelType w:val="hybridMultilevel"/>
    <w:tmpl w:val="C1289E58"/>
    <w:lvl w:ilvl="0" w:tplc="04100017">
      <w:start w:val="1"/>
      <w:numFmt w:val="lowerLetter"/>
      <w:lvlText w:val="%1)"/>
      <w:lvlJc w:val="left"/>
      <w:pPr>
        <w:ind w:left="1287" w:hanging="360"/>
      </w:pPr>
    </w:lvl>
    <w:lvl w:ilvl="1" w:tplc="04100017">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9">
    <w:nsid w:val="6BDF1362"/>
    <w:multiLevelType w:val="hybridMultilevel"/>
    <w:tmpl w:val="7B7A5E08"/>
    <w:lvl w:ilvl="0" w:tplc="04100017">
      <w:start w:val="1"/>
      <w:numFmt w:val="lowerLetter"/>
      <w:lvlText w:val="%1)"/>
      <w:lvlJc w:val="left"/>
      <w:pPr>
        <w:ind w:left="1713" w:hanging="360"/>
      </w:pPr>
    </w:lvl>
    <w:lvl w:ilvl="1" w:tplc="04100017">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30">
    <w:nsid w:val="6C3B606A"/>
    <w:multiLevelType w:val="hybridMultilevel"/>
    <w:tmpl w:val="F65E38CA"/>
    <w:lvl w:ilvl="0" w:tplc="699C0E2A">
      <w:start w:val="11"/>
      <w:numFmt w:val="decimal"/>
      <w:lvlText w:val="%1."/>
      <w:lvlJc w:val="left"/>
      <w:pPr>
        <w:ind w:left="3873"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6E0A57AD"/>
    <w:multiLevelType w:val="hybridMultilevel"/>
    <w:tmpl w:val="C3D68B4A"/>
    <w:lvl w:ilvl="0" w:tplc="04100011">
      <w:start w:val="1"/>
      <w:numFmt w:val="decimal"/>
      <w:lvlText w:val="%1)"/>
      <w:lvlJc w:val="left"/>
      <w:pPr>
        <w:ind w:left="720" w:hanging="360"/>
      </w:pPr>
    </w:lvl>
    <w:lvl w:ilvl="1" w:tplc="04100011">
      <w:start w:val="1"/>
      <w:numFmt w:val="decimal"/>
      <w:lvlText w:val="%2)"/>
      <w:lvlJc w:val="left"/>
      <w:pPr>
        <w:ind w:left="1440" w:hanging="360"/>
      </w:pPr>
    </w:lvl>
    <w:lvl w:ilvl="2" w:tplc="04100011">
      <w:start w:val="1"/>
      <w:numFmt w:val="decimal"/>
      <w:lvlText w:val="%3)"/>
      <w:lvlJc w:val="lef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6FA30EA1"/>
    <w:multiLevelType w:val="hybridMultilevel"/>
    <w:tmpl w:val="E8129FC6"/>
    <w:lvl w:ilvl="0" w:tplc="47B65E3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71B20E6F"/>
    <w:multiLevelType w:val="hybridMultilevel"/>
    <w:tmpl w:val="F48C4DB6"/>
    <w:lvl w:ilvl="0" w:tplc="04100017">
      <w:start w:val="1"/>
      <w:numFmt w:val="lowerLetter"/>
      <w:lvlText w:val="%1)"/>
      <w:lvlJc w:val="left"/>
      <w:pPr>
        <w:ind w:left="1713" w:hanging="360"/>
      </w:pPr>
    </w:lvl>
    <w:lvl w:ilvl="1" w:tplc="04100017">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34">
    <w:nsid w:val="720866E8"/>
    <w:multiLevelType w:val="hybridMultilevel"/>
    <w:tmpl w:val="2CCA8CCE"/>
    <w:lvl w:ilvl="0" w:tplc="566CEE7E">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7244781A"/>
    <w:multiLevelType w:val="hybridMultilevel"/>
    <w:tmpl w:val="8ECEF5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7683430C"/>
    <w:multiLevelType w:val="hybridMultilevel"/>
    <w:tmpl w:val="DB529856"/>
    <w:lvl w:ilvl="0" w:tplc="ED7AE460">
      <w:start w:val="9"/>
      <w:numFmt w:val="decimal"/>
      <w:lvlText w:val="%1."/>
      <w:lvlJc w:val="left"/>
      <w:pPr>
        <w:ind w:left="3873"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775E1BCF"/>
    <w:multiLevelType w:val="hybridMultilevel"/>
    <w:tmpl w:val="0106C31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7B2D5369"/>
    <w:multiLevelType w:val="hybridMultilevel"/>
    <w:tmpl w:val="7004E710"/>
    <w:lvl w:ilvl="0" w:tplc="2F60CE2C">
      <w:start w:val="10"/>
      <w:numFmt w:val="decimal"/>
      <w:lvlText w:val="%1."/>
      <w:lvlJc w:val="left"/>
      <w:pPr>
        <w:ind w:left="3873"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7BA36AF7"/>
    <w:multiLevelType w:val="hybridMultilevel"/>
    <w:tmpl w:val="C93210AA"/>
    <w:lvl w:ilvl="0" w:tplc="6160199C">
      <w:start w:val="4"/>
      <w:numFmt w:val="decimal"/>
      <w:lvlText w:val="%1)"/>
      <w:lvlJc w:val="left"/>
      <w:pPr>
        <w:ind w:left="1287"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7BE13A60"/>
    <w:multiLevelType w:val="hybridMultilevel"/>
    <w:tmpl w:val="DDE08F94"/>
    <w:lvl w:ilvl="0" w:tplc="55400AE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7C367C7E"/>
    <w:multiLevelType w:val="hybridMultilevel"/>
    <w:tmpl w:val="8482EE50"/>
    <w:lvl w:ilvl="0" w:tplc="04100017">
      <w:start w:val="1"/>
      <w:numFmt w:val="lowerLetter"/>
      <w:lvlText w:val="%1)"/>
      <w:lvlJc w:val="left"/>
      <w:pPr>
        <w:ind w:left="3294" w:hanging="360"/>
      </w:pPr>
    </w:lvl>
    <w:lvl w:ilvl="1" w:tplc="04100019" w:tentative="1">
      <w:start w:val="1"/>
      <w:numFmt w:val="lowerLetter"/>
      <w:lvlText w:val="%2."/>
      <w:lvlJc w:val="left"/>
      <w:pPr>
        <w:ind w:left="4014" w:hanging="360"/>
      </w:pPr>
    </w:lvl>
    <w:lvl w:ilvl="2" w:tplc="0410001B" w:tentative="1">
      <w:start w:val="1"/>
      <w:numFmt w:val="lowerRoman"/>
      <w:lvlText w:val="%3."/>
      <w:lvlJc w:val="right"/>
      <w:pPr>
        <w:ind w:left="4734" w:hanging="180"/>
      </w:pPr>
    </w:lvl>
    <w:lvl w:ilvl="3" w:tplc="0410000F" w:tentative="1">
      <w:start w:val="1"/>
      <w:numFmt w:val="decimal"/>
      <w:lvlText w:val="%4."/>
      <w:lvlJc w:val="left"/>
      <w:pPr>
        <w:ind w:left="5454" w:hanging="360"/>
      </w:pPr>
    </w:lvl>
    <w:lvl w:ilvl="4" w:tplc="04100019" w:tentative="1">
      <w:start w:val="1"/>
      <w:numFmt w:val="lowerLetter"/>
      <w:lvlText w:val="%5."/>
      <w:lvlJc w:val="left"/>
      <w:pPr>
        <w:ind w:left="6174" w:hanging="360"/>
      </w:pPr>
    </w:lvl>
    <w:lvl w:ilvl="5" w:tplc="0410001B" w:tentative="1">
      <w:start w:val="1"/>
      <w:numFmt w:val="lowerRoman"/>
      <w:lvlText w:val="%6."/>
      <w:lvlJc w:val="right"/>
      <w:pPr>
        <w:ind w:left="6894" w:hanging="180"/>
      </w:pPr>
    </w:lvl>
    <w:lvl w:ilvl="6" w:tplc="0410000F" w:tentative="1">
      <w:start w:val="1"/>
      <w:numFmt w:val="decimal"/>
      <w:lvlText w:val="%7."/>
      <w:lvlJc w:val="left"/>
      <w:pPr>
        <w:ind w:left="7614" w:hanging="360"/>
      </w:pPr>
    </w:lvl>
    <w:lvl w:ilvl="7" w:tplc="04100019" w:tentative="1">
      <w:start w:val="1"/>
      <w:numFmt w:val="lowerLetter"/>
      <w:lvlText w:val="%8."/>
      <w:lvlJc w:val="left"/>
      <w:pPr>
        <w:ind w:left="8334" w:hanging="360"/>
      </w:pPr>
    </w:lvl>
    <w:lvl w:ilvl="8" w:tplc="0410001B" w:tentative="1">
      <w:start w:val="1"/>
      <w:numFmt w:val="lowerRoman"/>
      <w:lvlText w:val="%9."/>
      <w:lvlJc w:val="right"/>
      <w:pPr>
        <w:ind w:left="9054" w:hanging="180"/>
      </w:pPr>
    </w:lvl>
  </w:abstractNum>
  <w:num w:numId="1">
    <w:abstractNumId w:val="6"/>
  </w:num>
  <w:num w:numId="2">
    <w:abstractNumId w:val="20"/>
  </w:num>
  <w:num w:numId="3">
    <w:abstractNumId w:val="32"/>
  </w:num>
  <w:num w:numId="4">
    <w:abstractNumId w:val="3"/>
  </w:num>
  <w:num w:numId="5">
    <w:abstractNumId w:val="31"/>
  </w:num>
  <w:num w:numId="6">
    <w:abstractNumId w:val="40"/>
  </w:num>
  <w:num w:numId="7">
    <w:abstractNumId w:val="16"/>
  </w:num>
  <w:num w:numId="8">
    <w:abstractNumId w:val="1"/>
  </w:num>
  <w:num w:numId="9">
    <w:abstractNumId w:val="8"/>
  </w:num>
  <w:num w:numId="10">
    <w:abstractNumId w:val="41"/>
  </w:num>
  <w:num w:numId="11">
    <w:abstractNumId w:val="36"/>
  </w:num>
  <w:num w:numId="12">
    <w:abstractNumId w:val="33"/>
  </w:num>
  <w:num w:numId="13">
    <w:abstractNumId w:val="38"/>
  </w:num>
  <w:num w:numId="14">
    <w:abstractNumId w:val="29"/>
  </w:num>
  <w:num w:numId="15">
    <w:abstractNumId w:val="30"/>
  </w:num>
  <w:num w:numId="16">
    <w:abstractNumId w:val="37"/>
  </w:num>
  <w:num w:numId="17">
    <w:abstractNumId w:val="24"/>
  </w:num>
  <w:num w:numId="18">
    <w:abstractNumId w:val="35"/>
  </w:num>
  <w:num w:numId="19">
    <w:abstractNumId w:val="4"/>
  </w:num>
  <w:num w:numId="20">
    <w:abstractNumId w:val="25"/>
  </w:num>
  <w:num w:numId="21">
    <w:abstractNumId w:val="0"/>
  </w:num>
  <w:num w:numId="22">
    <w:abstractNumId w:val="28"/>
  </w:num>
  <w:num w:numId="23">
    <w:abstractNumId w:val="2"/>
  </w:num>
  <w:num w:numId="24">
    <w:abstractNumId w:val="22"/>
  </w:num>
  <w:num w:numId="25">
    <w:abstractNumId w:val="39"/>
  </w:num>
  <w:num w:numId="26">
    <w:abstractNumId w:val="12"/>
  </w:num>
  <w:num w:numId="27">
    <w:abstractNumId w:val="5"/>
  </w:num>
  <w:num w:numId="28">
    <w:abstractNumId w:val="13"/>
  </w:num>
  <w:num w:numId="29">
    <w:abstractNumId w:val="7"/>
  </w:num>
  <w:num w:numId="30">
    <w:abstractNumId w:val="34"/>
  </w:num>
  <w:num w:numId="31">
    <w:abstractNumId w:val="17"/>
  </w:num>
  <w:num w:numId="32">
    <w:abstractNumId w:val="14"/>
  </w:num>
  <w:num w:numId="33">
    <w:abstractNumId w:val="10"/>
  </w:num>
  <w:num w:numId="34">
    <w:abstractNumId w:val="11"/>
  </w:num>
  <w:num w:numId="35">
    <w:abstractNumId w:val="21"/>
  </w:num>
  <w:num w:numId="36">
    <w:abstractNumId w:val="26"/>
  </w:num>
  <w:num w:numId="37">
    <w:abstractNumId w:val="15"/>
  </w:num>
  <w:num w:numId="38">
    <w:abstractNumId w:val="18"/>
  </w:num>
  <w:num w:numId="39">
    <w:abstractNumId w:val="9"/>
  </w:num>
  <w:num w:numId="40">
    <w:abstractNumId w:val="19"/>
  </w:num>
  <w:num w:numId="41">
    <w:abstractNumId w:val="23"/>
  </w:num>
  <w:num w:numId="42">
    <w:abstractNumId w:val="27"/>
  </w:num>
  <w:numIdMacAtCleanup w:val="3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LASILLI GIANNA">
    <w15:presenceInfo w15:providerId="AD" w15:userId="S-1-5-21-3335402312-2788449523-3951254980-400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131078" w:nlCheck="1" w:checkStyle="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7C0"/>
    <w:rsid w:val="000017C0"/>
    <w:rsid w:val="00003CA1"/>
    <w:rsid w:val="00004D04"/>
    <w:rsid w:val="000050B5"/>
    <w:rsid w:val="000052EA"/>
    <w:rsid w:val="00011981"/>
    <w:rsid w:val="0001341F"/>
    <w:rsid w:val="000141C4"/>
    <w:rsid w:val="00014972"/>
    <w:rsid w:val="00014FCE"/>
    <w:rsid w:val="00016633"/>
    <w:rsid w:val="00017D21"/>
    <w:rsid w:val="000229B7"/>
    <w:rsid w:val="00027536"/>
    <w:rsid w:val="00030D8D"/>
    <w:rsid w:val="0003126B"/>
    <w:rsid w:val="000314C1"/>
    <w:rsid w:val="00031E8B"/>
    <w:rsid w:val="0003525D"/>
    <w:rsid w:val="000353B6"/>
    <w:rsid w:val="00035BEC"/>
    <w:rsid w:val="00037801"/>
    <w:rsid w:val="00037F6C"/>
    <w:rsid w:val="00040DF1"/>
    <w:rsid w:val="00042E2C"/>
    <w:rsid w:val="00047F6D"/>
    <w:rsid w:val="0005055F"/>
    <w:rsid w:val="00054D88"/>
    <w:rsid w:val="0005568B"/>
    <w:rsid w:val="00055A5E"/>
    <w:rsid w:val="00056BA7"/>
    <w:rsid w:val="00060E9E"/>
    <w:rsid w:val="00060EE9"/>
    <w:rsid w:val="00061EBD"/>
    <w:rsid w:val="00062ADF"/>
    <w:rsid w:val="000643AE"/>
    <w:rsid w:val="00065EAD"/>
    <w:rsid w:val="00066043"/>
    <w:rsid w:val="0007074F"/>
    <w:rsid w:val="0007115B"/>
    <w:rsid w:val="00071CCE"/>
    <w:rsid w:val="00071ED9"/>
    <w:rsid w:val="000727AB"/>
    <w:rsid w:val="000754B9"/>
    <w:rsid w:val="0007585C"/>
    <w:rsid w:val="00080679"/>
    <w:rsid w:val="00080AB4"/>
    <w:rsid w:val="00081224"/>
    <w:rsid w:val="00082B3A"/>
    <w:rsid w:val="0008622B"/>
    <w:rsid w:val="00091487"/>
    <w:rsid w:val="00091624"/>
    <w:rsid w:val="00091B42"/>
    <w:rsid w:val="00092130"/>
    <w:rsid w:val="000927F8"/>
    <w:rsid w:val="00092ED6"/>
    <w:rsid w:val="00092ED8"/>
    <w:rsid w:val="00093126"/>
    <w:rsid w:val="000953A7"/>
    <w:rsid w:val="00097EA4"/>
    <w:rsid w:val="000A130A"/>
    <w:rsid w:val="000A13AA"/>
    <w:rsid w:val="000A5C4D"/>
    <w:rsid w:val="000B3C12"/>
    <w:rsid w:val="000C1128"/>
    <w:rsid w:val="000C1246"/>
    <w:rsid w:val="000C5AB9"/>
    <w:rsid w:val="000C6251"/>
    <w:rsid w:val="000D0A4B"/>
    <w:rsid w:val="000E0582"/>
    <w:rsid w:val="000E1534"/>
    <w:rsid w:val="000E1A0B"/>
    <w:rsid w:val="000E4AD4"/>
    <w:rsid w:val="000E5450"/>
    <w:rsid w:val="000E70A7"/>
    <w:rsid w:val="000F0234"/>
    <w:rsid w:val="000F0F67"/>
    <w:rsid w:val="000F1D8A"/>
    <w:rsid w:val="000F5D3B"/>
    <w:rsid w:val="0010314F"/>
    <w:rsid w:val="00104024"/>
    <w:rsid w:val="00105644"/>
    <w:rsid w:val="00107BD9"/>
    <w:rsid w:val="00107DE4"/>
    <w:rsid w:val="00110DE7"/>
    <w:rsid w:val="0011114C"/>
    <w:rsid w:val="00111A0B"/>
    <w:rsid w:val="00111C1C"/>
    <w:rsid w:val="00111CD3"/>
    <w:rsid w:val="00111DCC"/>
    <w:rsid w:val="00112422"/>
    <w:rsid w:val="001125C5"/>
    <w:rsid w:val="00113380"/>
    <w:rsid w:val="001139BA"/>
    <w:rsid w:val="001152C5"/>
    <w:rsid w:val="00117BE3"/>
    <w:rsid w:val="00121D22"/>
    <w:rsid w:val="00123E0B"/>
    <w:rsid w:val="001245E7"/>
    <w:rsid w:val="001249C6"/>
    <w:rsid w:val="001249E6"/>
    <w:rsid w:val="00126F14"/>
    <w:rsid w:val="0013144F"/>
    <w:rsid w:val="00131695"/>
    <w:rsid w:val="0013245B"/>
    <w:rsid w:val="0013458C"/>
    <w:rsid w:val="001362DC"/>
    <w:rsid w:val="001371A8"/>
    <w:rsid w:val="00137CFB"/>
    <w:rsid w:val="00140345"/>
    <w:rsid w:val="0014090B"/>
    <w:rsid w:val="001409A5"/>
    <w:rsid w:val="00140C3B"/>
    <w:rsid w:val="00144894"/>
    <w:rsid w:val="001457E5"/>
    <w:rsid w:val="00146D46"/>
    <w:rsid w:val="00151AEE"/>
    <w:rsid w:val="00153421"/>
    <w:rsid w:val="0015469B"/>
    <w:rsid w:val="00154AD8"/>
    <w:rsid w:val="001557E0"/>
    <w:rsid w:val="00155C2D"/>
    <w:rsid w:val="00155E37"/>
    <w:rsid w:val="00157F10"/>
    <w:rsid w:val="00164FFA"/>
    <w:rsid w:val="00165224"/>
    <w:rsid w:val="001652C4"/>
    <w:rsid w:val="001679B7"/>
    <w:rsid w:val="001709B1"/>
    <w:rsid w:val="00171580"/>
    <w:rsid w:val="00171FC5"/>
    <w:rsid w:val="0017236C"/>
    <w:rsid w:val="00172E9B"/>
    <w:rsid w:val="001768E6"/>
    <w:rsid w:val="00181963"/>
    <w:rsid w:val="001819A8"/>
    <w:rsid w:val="00185C8A"/>
    <w:rsid w:val="0018773C"/>
    <w:rsid w:val="0019125E"/>
    <w:rsid w:val="00192A59"/>
    <w:rsid w:val="0019337B"/>
    <w:rsid w:val="001947B6"/>
    <w:rsid w:val="00194DAE"/>
    <w:rsid w:val="001959D1"/>
    <w:rsid w:val="00196B99"/>
    <w:rsid w:val="001972FD"/>
    <w:rsid w:val="001A1098"/>
    <w:rsid w:val="001A17A7"/>
    <w:rsid w:val="001A1C35"/>
    <w:rsid w:val="001A1E70"/>
    <w:rsid w:val="001A51B8"/>
    <w:rsid w:val="001A6075"/>
    <w:rsid w:val="001B0E6F"/>
    <w:rsid w:val="001B1BE9"/>
    <w:rsid w:val="001B32C8"/>
    <w:rsid w:val="001B4478"/>
    <w:rsid w:val="001B4B7C"/>
    <w:rsid w:val="001B549D"/>
    <w:rsid w:val="001B772E"/>
    <w:rsid w:val="001B7F4C"/>
    <w:rsid w:val="001C0C86"/>
    <w:rsid w:val="001C1311"/>
    <w:rsid w:val="001C343E"/>
    <w:rsid w:val="001C37D4"/>
    <w:rsid w:val="001C451B"/>
    <w:rsid w:val="001C6765"/>
    <w:rsid w:val="001C7DFA"/>
    <w:rsid w:val="001D0280"/>
    <w:rsid w:val="001D23A2"/>
    <w:rsid w:val="001D2C32"/>
    <w:rsid w:val="001D7832"/>
    <w:rsid w:val="001E0BB9"/>
    <w:rsid w:val="001E2678"/>
    <w:rsid w:val="001E54FB"/>
    <w:rsid w:val="001E5EDB"/>
    <w:rsid w:val="001F10A6"/>
    <w:rsid w:val="001F32BD"/>
    <w:rsid w:val="001F4129"/>
    <w:rsid w:val="001F626C"/>
    <w:rsid w:val="001F6470"/>
    <w:rsid w:val="00201AAB"/>
    <w:rsid w:val="0020460F"/>
    <w:rsid w:val="002056CD"/>
    <w:rsid w:val="00205D57"/>
    <w:rsid w:val="00206589"/>
    <w:rsid w:val="00206DC6"/>
    <w:rsid w:val="002127FB"/>
    <w:rsid w:val="00212BC4"/>
    <w:rsid w:val="0021347A"/>
    <w:rsid w:val="002138F5"/>
    <w:rsid w:val="002139A3"/>
    <w:rsid w:val="0021545E"/>
    <w:rsid w:val="00216A76"/>
    <w:rsid w:val="00216FEE"/>
    <w:rsid w:val="00221853"/>
    <w:rsid w:val="00222445"/>
    <w:rsid w:val="0022357E"/>
    <w:rsid w:val="00227055"/>
    <w:rsid w:val="002276DC"/>
    <w:rsid w:val="00227D94"/>
    <w:rsid w:val="002313AB"/>
    <w:rsid w:val="00231971"/>
    <w:rsid w:val="00232F62"/>
    <w:rsid w:val="002337C6"/>
    <w:rsid w:val="00234E7B"/>
    <w:rsid w:val="0023529E"/>
    <w:rsid w:val="002361E8"/>
    <w:rsid w:val="00241113"/>
    <w:rsid w:val="002441A2"/>
    <w:rsid w:val="00244548"/>
    <w:rsid w:val="00244AEC"/>
    <w:rsid w:val="00245BD4"/>
    <w:rsid w:val="002461C9"/>
    <w:rsid w:val="0024744B"/>
    <w:rsid w:val="00251B09"/>
    <w:rsid w:val="00252E35"/>
    <w:rsid w:val="0026208C"/>
    <w:rsid w:val="002622B7"/>
    <w:rsid w:val="00263404"/>
    <w:rsid w:val="0026344E"/>
    <w:rsid w:val="00267469"/>
    <w:rsid w:val="00271FC5"/>
    <w:rsid w:val="00272112"/>
    <w:rsid w:val="00272263"/>
    <w:rsid w:val="002746D1"/>
    <w:rsid w:val="00277365"/>
    <w:rsid w:val="002776D9"/>
    <w:rsid w:val="0027792E"/>
    <w:rsid w:val="00280DBA"/>
    <w:rsid w:val="0028136D"/>
    <w:rsid w:val="002827E1"/>
    <w:rsid w:val="0028491E"/>
    <w:rsid w:val="0028538E"/>
    <w:rsid w:val="002855F2"/>
    <w:rsid w:val="00287C9D"/>
    <w:rsid w:val="00290083"/>
    <w:rsid w:val="00290DD2"/>
    <w:rsid w:val="00292473"/>
    <w:rsid w:val="00292752"/>
    <w:rsid w:val="00294B8D"/>
    <w:rsid w:val="00296153"/>
    <w:rsid w:val="002962B6"/>
    <w:rsid w:val="00297C67"/>
    <w:rsid w:val="002A1096"/>
    <w:rsid w:val="002A1AB4"/>
    <w:rsid w:val="002A1C62"/>
    <w:rsid w:val="002A25AB"/>
    <w:rsid w:val="002A2F67"/>
    <w:rsid w:val="002A3A37"/>
    <w:rsid w:val="002A3B6A"/>
    <w:rsid w:val="002A46E3"/>
    <w:rsid w:val="002A5482"/>
    <w:rsid w:val="002A6318"/>
    <w:rsid w:val="002A6B63"/>
    <w:rsid w:val="002A7161"/>
    <w:rsid w:val="002B12B3"/>
    <w:rsid w:val="002B167C"/>
    <w:rsid w:val="002B2BA2"/>
    <w:rsid w:val="002B2DBC"/>
    <w:rsid w:val="002B302F"/>
    <w:rsid w:val="002B4B77"/>
    <w:rsid w:val="002B5832"/>
    <w:rsid w:val="002B6860"/>
    <w:rsid w:val="002C47DD"/>
    <w:rsid w:val="002C64CD"/>
    <w:rsid w:val="002D3693"/>
    <w:rsid w:val="002D46BF"/>
    <w:rsid w:val="002D61BE"/>
    <w:rsid w:val="002D6B1D"/>
    <w:rsid w:val="002D6D86"/>
    <w:rsid w:val="002E19D0"/>
    <w:rsid w:val="002E2E3C"/>
    <w:rsid w:val="002E39AF"/>
    <w:rsid w:val="002E4C1F"/>
    <w:rsid w:val="002E4F08"/>
    <w:rsid w:val="002E51B1"/>
    <w:rsid w:val="002E5492"/>
    <w:rsid w:val="002E678B"/>
    <w:rsid w:val="002E6A38"/>
    <w:rsid w:val="002F12BD"/>
    <w:rsid w:val="002F2036"/>
    <w:rsid w:val="002F6543"/>
    <w:rsid w:val="002F7B5A"/>
    <w:rsid w:val="00300B3C"/>
    <w:rsid w:val="00302941"/>
    <w:rsid w:val="0030494D"/>
    <w:rsid w:val="003069B9"/>
    <w:rsid w:val="00306B82"/>
    <w:rsid w:val="00307B20"/>
    <w:rsid w:val="003105B3"/>
    <w:rsid w:val="00311166"/>
    <w:rsid w:val="00311371"/>
    <w:rsid w:val="00312F84"/>
    <w:rsid w:val="003137B0"/>
    <w:rsid w:val="00313B3C"/>
    <w:rsid w:val="003144C8"/>
    <w:rsid w:val="00317133"/>
    <w:rsid w:val="00321363"/>
    <w:rsid w:val="003238B9"/>
    <w:rsid w:val="0032661C"/>
    <w:rsid w:val="003311EA"/>
    <w:rsid w:val="00332259"/>
    <w:rsid w:val="003323C2"/>
    <w:rsid w:val="00332591"/>
    <w:rsid w:val="00332885"/>
    <w:rsid w:val="00335BC4"/>
    <w:rsid w:val="00337FC3"/>
    <w:rsid w:val="003407D9"/>
    <w:rsid w:val="003408E5"/>
    <w:rsid w:val="00340DCC"/>
    <w:rsid w:val="00343320"/>
    <w:rsid w:val="003440BB"/>
    <w:rsid w:val="00344C36"/>
    <w:rsid w:val="00345226"/>
    <w:rsid w:val="0034581D"/>
    <w:rsid w:val="00350618"/>
    <w:rsid w:val="003522A1"/>
    <w:rsid w:val="0035489A"/>
    <w:rsid w:val="00354913"/>
    <w:rsid w:val="003558CA"/>
    <w:rsid w:val="003568DE"/>
    <w:rsid w:val="0035789B"/>
    <w:rsid w:val="00360726"/>
    <w:rsid w:val="0036079E"/>
    <w:rsid w:val="00360888"/>
    <w:rsid w:val="0036193A"/>
    <w:rsid w:val="00363B43"/>
    <w:rsid w:val="003644F3"/>
    <w:rsid w:val="0036517F"/>
    <w:rsid w:val="003662DC"/>
    <w:rsid w:val="0037120C"/>
    <w:rsid w:val="00372359"/>
    <w:rsid w:val="0037333D"/>
    <w:rsid w:val="00373F3B"/>
    <w:rsid w:val="0037406F"/>
    <w:rsid w:val="003742F4"/>
    <w:rsid w:val="00374E82"/>
    <w:rsid w:val="00376267"/>
    <w:rsid w:val="00376901"/>
    <w:rsid w:val="00376B36"/>
    <w:rsid w:val="00376C80"/>
    <w:rsid w:val="00377FF9"/>
    <w:rsid w:val="00380681"/>
    <w:rsid w:val="003817E1"/>
    <w:rsid w:val="00390B60"/>
    <w:rsid w:val="00391F00"/>
    <w:rsid w:val="00393AEA"/>
    <w:rsid w:val="00394980"/>
    <w:rsid w:val="0039531F"/>
    <w:rsid w:val="00395BE2"/>
    <w:rsid w:val="00396215"/>
    <w:rsid w:val="003965BC"/>
    <w:rsid w:val="0039668B"/>
    <w:rsid w:val="00397853"/>
    <w:rsid w:val="003A1419"/>
    <w:rsid w:val="003A14E1"/>
    <w:rsid w:val="003A1EB0"/>
    <w:rsid w:val="003A2FE8"/>
    <w:rsid w:val="003A377C"/>
    <w:rsid w:val="003A3AD2"/>
    <w:rsid w:val="003A473B"/>
    <w:rsid w:val="003A48D8"/>
    <w:rsid w:val="003A58B4"/>
    <w:rsid w:val="003A5B70"/>
    <w:rsid w:val="003A645E"/>
    <w:rsid w:val="003A7827"/>
    <w:rsid w:val="003B0EB4"/>
    <w:rsid w:val="003B3719"/>
    <w:rsid w:val="003B4038"/>
    <w:rsid w:val="003B4E2E"/>
    <w:rsid w:val="003B57E0"/>
    <w:rsid w:val="003D0A2F"/>
    <w:rsid w:val="003D0FC0"/>
    <w:rsid w:val="003D34E5"/>
    <w:rsid w:val="003D3CAD"/>
    <w:rsid w:val="003D676D"/>
    <w:rsid w:val="003E4416"/>
    <w:rsid w:val="003E607D"/>
    <w:rsid w:val="003E6147"/>
    <w:rsid w:val="003E61E2"/>
    <w:rsid w:val="003E73E4"/>
    <w:rsid w:val="003E7DBA"/>
    <w:rsid w:val="003F0F8C"/>
    <w:rsid w:val="003F3013"/>
    <w:rsid w:val="003F3FD2"/>
    <w:rsid w:val="003F42C8"/>
    <w:rsid w:val="003F4AE6"/>
    <w:rsid w:val="003F5B0C"/>
    <w:rsid w:val="003F60B2"/>
    <w:rsid w:val="004004BB"/>
    <w:rsid w:val="0040076B"/>
    <w:rsid w:val="004017C5"/>
    <w:rsid w:val="004041AC"/>
    <w:rsid w:val="00404FEC"/>
    <w:rsid w:val="00406EC1"/>
    <w:rsid w:val="00407793"/>
    <w:rsid w:val="00410DE4"/>
    <w:rsid w:val="00411D6E"/>
    <w:rsid w:val="00412579"/>
    <w:rsid w:val="004137B7"/>
    <w:rsid w:val="004163BF"/>
    <w:rsid w:val="00420C48"/>
    <w:rsid w:val="00423138"/>
    <w:rsid w:val="004240FD"/>
    <w:rsid w:val="0042449F"/>
    <w:rsid w:val="004321E5"/>
    <w:rsid w:val="00432C57"/>
    <w:rsid w:val="00437582"/>
    <w:rsid w:val="004404D1"/>
    <w:rsid w:val="00440813"/>
    <w:rsid w:val="00441E45"/>
    <w:rsid w:val="00443291"/>
    <w:rsid w:val="00443C53"/>
    <w:rsid w:val="00443F90"/>
    <w:rsid w:val="00445E2B"/>
    <w:rsid w:val="004469FB"/>
    <w:rsid w:val="00447347"/>
    <w:rsid w:val="004507C0"/>
    <w:rsid w:val="0045211B"/>
    <w:rsid w:val="00452388"/>
    <w:rsid w:val="0045679A"/>
    <w:rsid w:val="00456E40"/>
    <w:rsid w:val="00456F1A"/>
    <w:rsid w:val="004601EA"/>
    <w:rsid w:val="00462717"/>
    <w:rsid w:val="00465015"/>
    <w:rsid w:val="004660A9"/>
    <w:rsid w:val="00467576"/>
    <w:rsid w:val="0046796D"/>
    <w:rsid w:val="00467A11"/>
    <w:rsid w:val="00471ADA"/>
    <w:rsid w:val="00472D21"/>
    <w:rsid w:val="004755D0"/>
    <w:rsid w:val="0047662D"/>
    <w:rsid w:val="00477A3A"/>
    <w:rsid w:val="00477E17"/>
    <w:rsid w:val="00480057"/>
    <w:rsid w:val="00480551"/>
    <w:rsid w:val="004807E6"/>
    <w:rsid w:val="0048140F"/>
    <w:rsid w:val="00483999"/>
    <w:rsid w:val="00484238"/>
    <w:rsid w:val="004849F7"/>
    <w:rsid w:val="004863B0"/>
    <w:rsid w:val="004869F9"/>
    <w:rsid w:val="00490AE3"/>
    <w:rsid w:val="00490D37"/>
    <w:rsid w:val="004919D5"/>
    <w:rsid w:val="00494223"/>
    <w:rsid w:val="00495475"/>
    <w:rsid w:val="0049578D"/>
    <w:rsid w:val="004972E9"/>
    <w:rsid w:val="004A0A24"/>
    <w:rsid w:val="004A0CC2"/>
    <w:rsid w:val="004A15A5"/>
    <w:rsid w:val="004A4E3D"/>
    <w:rsid w:val="004A53D3"/>
    <w:rsid w:val="004A7DDB"/>
    <w:rsid w:val="004B1CCA"/>
    <w:rsid w:val="004B2CA3"/>
    <w:rsid w:val="004B30E5"/>
    <w:rsid w:val="004B781C"/>
    <w:rsid w:val="004C066A"/>
    <w:rsid w:val="004C09B8"/>
    <w:rsid w:val="004C1D71"/>
    <w:rsid w:val="004C2EFB"/>
    <w:rsid w:val="004C4F02"/>
    <w:rsid w:val="004C5CB2"/>
    <w:rsid w:val="004C6E5E"/>
    <w:rsid w:val="004D209D"/>
    <w:rsid w:val="004D3B46"/>
    <w:rsid w:val="004D4717"/>
    <w:rsid w:val="004D4BFA"/>
    <w:rsid w:val="004D5646"/>
    <w:rsid w:val="004D6593"/>
    <w:rsid w:val="004D6874"/>
    <w:rsid w:val="004D6941"/>
    <w:rsid w:val="004D6B07"/>
    <w:rsid w:val="004D6C98"/>
    <w:rsid w:val="004E0758"/>
    <w:rsid w:val="004E16DD"/>
    <w:rsid w:val="004E1B5C"/>
    <w:rsid w:val="004E1F11"/>
    <w:rsid w:val="004E3380"/>
    <w:rsid w:val="004E3A5D"/>
    <w:rsid w:val="004E4CA1"/>
    <w:rsid w:val="004E5553"/>
    <w:rsid w:val="004E75A4"/>
    <w:rsid w:val="004F002B"/>
    <w:rsid w:val="004F0898"/>
    <w:rsid w:val="004F0CBE"/>
    <w:rsid w:val="004F1C63"/>
    <w:rsid w:val="004F3629"/>
    <w:rsid w:val="004F45E9"/>
    <w:rsid w:val="004F6F17"/>
    <w:rsid w:val="004F743C"/>
    <w:rsid w:val="005018D3"/>
    <w:rsid w:val="00501A7C"/>
    <w:rsid w:val="00501F8F"/>
    <w:rsid w:val="005040BF"/>
    <w:rsid w:val="0050434B"/>
    <w:rsid w:val="005044C4"/>
    <w:rsid w:val="005054E0"/>
    <w:rsid w:val="00505A67"/>
    <w:rsid w:val="00506185"/>
    <w:rsid w:val="0050798E"/>
    <w:rsid w:val="00507C54"/>
    <w:rsid w:val="005135CB"/>
    <w:rsid w:val="00513CCF"/>
    <w:rsid w:val="00514BB8"/>
    <w:rsid w:val="00515030"/>
    <w:rsid w:val="00516DE7"/>
    <w:rsid w:val="00520E5E"/>
    <w:rsid w:val="00521A3B"/>
    <w:rsid w:val="005220CA"/>
    <w:rsid w:val="005243EF"/>
    <w:rsid w:val="0052709E"/>
    <w:rsid w:val="00530B63"/>
    <w:rsid w:val="00530E66"/>
    <w:rsid w:val="00535BC2"/>
    <w:rsid w:val="0054122C"/>
    <w:rsid w:val="005418EE"/>
    <w:rsid w:val="00541DBA"/>
    <w:rsid w:val="00542663"/>
    <w:rsid w:val="005426AA"/>
    <w:rsid w:val="00542BA5"/>
    <w:rsid w:val="00547F2B"/>
    <w:rsid w:val="005500BB"/>
    <w:rsid w:val="00550444"/>
    <w:rsid w:val="00550788"/>
    <w:rsid w:val="005510F1"/>
    <w:rsid w:val="00552D2C"/>
    <w:rsid w:val="00553FFD"/>
    <w:rsid w:val="00555581"/>
    <w:rsid w:val="005576F6"/>
    <w:rsid w:val="00557D0D"/>
    <w:rsid w:val="00564E66"/>
    <w:rsid w:val="00571182"/>
    <w:rsid w:val="005717E2"/>
    <w:rsid w:val="00571C1F"/>
    <w:rsid w:val="00573C32"/>
    <w:rsid w:val="00573CB4"/>
    <w:rsid w:val="00574B1D"/>
    <w:rsid w:val="0057654A"/>
    <w:rsid w:val="00576BD8"/>
    <w:rsid w:val="00576BF9"/>
    <w:rsid w:val="005771A6"/>
    <w:rsid w:val="005812CB"/>
    <w:rsid w:val="00582DFF"/>
    <w:rsid w:val="0058303F"/>
    <w:rsid w:val="0058346A"/>
    <w:rsid w:val="00586C77"/>
    <w:rsid w:val="0059141C"/>
    <w:rsid w:val="005932AC"/>
    <w:rsid w:val="005941D2"/>
    <w:rsid w:val="005957D2"/>
    <w:rsid w:val="005968C0"/>
    <w:rsid w:val="005A07CD"/>
    <w:rsid w:val="005A0D10"/>
    <w:rsid w:val="005A2A74"/>
    <w:rsid w:val="005A37DA"/>
    <w:rsid w:val="005A40BC"/>
    <w:rsid w:val="005A423A"/>
    <w:rsid w:val="005A5365"/>
    <w:rsid w:val="005A5BF9"/>
    <w:rsid w:val="005A67D0"/>
    <w:rsid w:val="005B0351"/>
    <w:rsid w:val="005B1F8D"/>
    <w:rsid w:val="005B24E3"/>
    <w:rsid w:val="005B460A"/>
    <w:rsid w:val="005B5D3B"/>
    <w:rsid w:val="005B7515"/>
    <w:rsid w:val="005C1BF7"/>
    <w:rsid w:val="005C3C7C"/>
    <w:rsid w:val="005C5938"/>
    <w:rsid w:val="005C6B81"/>
    <w:rsid w:val="005C7F73"/>
    <w:rsid w:val="005D198F"/>
    <w:rsid w:val="005D454F"/>
    <w:rsid w:val="005D5390"/>
    <w:rsid w:val="005D7819"/>
    <w:rsid w:val="005E0D59"/>
    <w:rsid w:val="005E1F78"/>
    <w:rsid w:val="005E5EF3"/>
    <w:rsid w:val="005F0A32"/>
    <w:rsid w:val="005F1651"/>
    <w:rsid w:val="005F1C60"/>
    <w:rsid w:val="005F2E4F"/>
    <w:rsid w:val="005F30AD"/>
    <w:rsid w:val="005F63CA"/>
    <w:rsid w:val="005F7FDF"/>
    <w:rsid w:val="00602A16"/>
    <w:rsid w:val="00605359"/>
    <w:rsid w:val="006056ED"/>
    <w:rsid w:val="00607ACD"/>
    <w:rsid w:val="006116F2"/>
    <w:rsid w:val="006147D0"/>
    <w:rsid w:val="00615158"/>
    <w:rsid w:val="006176CB"/>
    <w:rsid w:val="006177AE"/>
    <w:rsid w:val="00617C32"/>
    <w:rsid w:val="00621768"/>
    <w:rsid w:val="00622373"/>
    <w:rsid w:val="006247C3"/>
    <w:rsid w:val="006274F2"/>
    <w:rsid w:val="0063084A"/>
    <w:rsid w:val="006318BC"/>
    <w:rsid w:val="00631FFE"/>
    <w:rsid w:val="00632FF2"/>
    <w:rsid w:val="00633417"/>
    <w:rsid w:val="00634485"/>
    <w:rsid w:val="006356FE"/>
    <w:rsid w:val="00635847"/>
    <w:rsid w:val="00636517"/>
    <w:rsid w:val="006365F4"/>
    <w:rsid w:val="006375DD"/>
    <w:rsid w:val="006401FD"/>
    <w:rsid w:val="006416C2"/>
    <w:rsid w:val="006425D5"/>
    <w:rsid w:val="0064279B"/>
    <w:rsid w:val="00643523"/>
    <w:rsid w:val="00643B58"/>
    <w:rsid w:val="00644A0D"/>
    <w:rsid w:val="00644D3B"/>
    <w:rsid w:val="0064668C"/>
    <w:rsid w:val="0064749D"/>
    <w:rsid w:val="006507C3"/>
    <w:rsid w:val="00651EA3"/>
    <w:rsid w:val="00652845"/>
    <w:rsid w:val="00652D32"/>
    <w:rsid w:val="006532C6"/>
    <w:rsid w:val="00653A87"/>
    <w:rsid w:val="00655CDB"/>
    <w:rsid w:val="00656EA8"/>
    <w:rsid w:val="00657D6E"/>
    <w:rsid w:val="006608B6"/>
    <w:rsid w:val="006623D3"/>
    <w:rsid w:val="00670210"/>
    <w:rsid w:val="0067325B"/>
    <w:rsid w:val="00673B89"/>
    <w:rsid w:val="00680475"/>
    <w:rsid w:val="0068177E"/>
    <w:rsid w:val="00681ED1"/>
    <w:rsid w:val="00686D15"/>
    <w:rsid w:val="006879B1"/>
    <w:rsid w:val="00690399"/>
    <w:rsid w:val="00691B15"/>
    <w:rsid w:val="00692194"/>
    <w:rsid w:val="00692209"/>
    <w:rsid w:val="0069312A"/>
    <w:rsid w:val="006937F8"/>
    <w:rsid w:val="006958F5"/>
    <w:rsid w:val="006A0A93"/>
    <w:rsid w:val="006A159B"/>
    <w:rsid w:val="006A7CB1"/>
    <w:rsid w:val="006A7F16"/>
    <w:rsid w:val="006B09DB"/>
    <w:rsid w:val="006B1A4E"/>
    <w:rsid w:val="006B1E0B"/>
    <w:rsid w:val="006B2388"/>
    <w:rsid w:val="006B2E99"/>
    <w:rsid w:val="006B79C4"/>
    <w:rsid w:val="006C0952"/>
    <w:rsid w:val="006C1D6B"/>
    <w:rsid w:val="006C2F45"/>
    <w:rsid w:val="006C3EED"/>
    <w:rsid w:val="006C4B24"/>
    <w:rsid w:val="006C596E"/>
    <w:rsid w:val="006D0564"/>
    <w:rsid w:val="006D2E6D"/>
    <w:rsid w:val="006D45D9"/>
    <w:rsid w:val="006D501D"/>
    <w:rsid w:val="006D51D0"/>
    <w:rsid w:val="006D61E7"/>
    <w:rsid w:val="006D7C0A"/>
    <w:rsid w:val="006E1BD7"/>
    <w:rsid w:val="006E220A"/>
    <w:rsid w:val="006E3768"/>
    <w:rsid w:val="006E3D55"/>
    <w:rsid w:val="006F058F"/>
    <w:rsid w:val="006F230D"/>
    <w:rsid w:val="006F2ACB"/>
    <w:rsid w:val="006F2D0D"/>
    <w:rsid w:val="006F5635"/>
    <w:rsid w:val="00703174"/>
    <w:rsid w:val="00704536"/>
    <w:rsid w:val="00704F4F"/>
    <w:rsid w:val="0070703B"/>
    <w:rsid w:val="00712050"/>
    <w:rsid w:val="007145A5"/>
    <w:rsid w:val="0071475F"/>
    <w:rsid w:val="00715462"/>
    <w:rsid w:val="00715798"/>
    <w:rsid w:val="00715DE0"/>
    <w:rsid w:val="0071673D"/>
    <w:rsid w:val="007205FB"/>
    <w:rsid w:val="00720981"/>
    <w:rsid w:val="00720C61"/>
    <w:rsid w:val="0072218A"/>
    <w:rsid w:val="00723356"/>
    <w:rsid w:val="007259B8"/>
    <w:rsid w:val="0072607D"/>
    <w:rsid w:val="007275A5"/>
    <w:rsid w:val="00727995"/>
    <w:rsid w:val="007300F1"/>
    <w:rsid w:val="00732E35"/>
    <w:rsid w:val="00733376"/>
    <w:rsid w:val="00734098"/>
    <w:rsid w:val="00735946"/>
    <w:rsid w:val="00736660"/>
    <w:rsid w:val="007373F8"/>
    <w:rsid w:val="00740D26"/>
    <w:rsid w:val="00743023"/>
    <w:rsid w:val="0074324D"/>
    <w:rsid w:val="00743814"/>
    <w:rsid w:val="0074624F"/>
    <w:rsid w:val="00750DF8"/>
    <w:rsid w:val="007514F1"/>
    <w:rsid w:val="007528EF"/>
    <w:rsid w:val="00752C16"/>
    <w:rsid w:val="00753256"/>
    <w:rsid w:val="007535BA"/>
    <w:rsid w:val="0075370D"/>
    <w:rsid w:val="00755052"/>
    <w:rsid w:val="00761F68"/>
    <w:rsid w:val="00762220"/>
    <w:rsid w:val="00766183"/>
    <w:rsid w:val="00767258"/>
    <w:rsid w:val="007677F9"/>
    <w:rsid w:val="00773BD9"/>
    <w:rsid w:val="00776525"/>
    <w:rsid w:val="00780A75"/>
    <w:rsid w:val="00781E3A"/>
    <w:rsid w:val="00783E39"/>
    <w:rsid w:val="00784493"/>
    <w:rsid w:val="00786866"/>
    <w:rsid w:val="00786BCE"/>
    <w:rsid w:val="00787585"/>
    <w:rsid w:val="00787BC4"/>
    <w:rsid w:val="00787D6F"/>
    <w:rsid w:val="00787D7E"/>
    <w:rsid w:val="00790CB7"/>
    <w:rsid w:val="007922E6"/>
    <w:rsid w:val="007A15B6"/>
    <w:rsid w:val="007A5274"/>
    <w:rsid w:val="007B245E"/>
    <w:rsid w:val="007B3213"/>
    <w:rsid w:val="007B491A"/>
    <w:rsid w:val="007B4B9C"/>
    <w:rsid w:val="007B6E4C"/>
    <w:rsid w:val="007B7812"/>
    <w:rsid w:val="007C0B05"/>
    <w:rsid w:val="007C23AB"/>
    <w:rsid w:val="007C4143"/>
    <w:rsid w:val="007C4C70"/>
    <w:rsid w:val="007C4DAE"/>
    <w:rsid w:val="007C55A7"/>
    <w:rsid w:val="007C5837"/>
    <w:rsid w:val="007C5B9F"/>
    <w:rsid w:val="007C6629"/>
    <w:rsid w:val="007C67F8"/>
    <w:rsid w:val="007C796A"/>
    <w:rsid w:val="007D1658"/>
    <w:rsid w:val="007D3AB5"/>
    <w:rsid w:val="007D4AB2"/>
    <w:rsid w:val="007D7AA6"/>
    <w:rsid w:val="007E001D"/>
    <w:rsid w:val="007E0AE3"/>
    <w:rsid w:val="007E4889"/>
    <w:rsid w:val="007E49B4"/>
    <w:rsid w:val="007E5A8E"/>
    <w:rsid w:val="007E692E"/>
    <w:rsid w:val="007E6BD3"/>
    <w:rsid w:val="007E6F04"/>
    <w:rsid w:val="007E770A"/>
    <w:rsid w:val="007F068E"/>
    <w:rsid w:val="007F0E64"/>
    <w:rsid w:val="007F25A3"/>
    <w:rsid w:val="007F5654"/>
    <w:rsid w:val="008006D4"/>
    <w:rsid w:val="00805347"/>
    <w:rsid w:val="00805DAB"/>
    <w:rsid w:val="00807B00"/>
    <w:rsid w:val="0081043E"/>
    <w:rsid w:val="00813442"/>
    <w:rsid w:val="0081520E"/>
    <w:rsid w:val="00815CA3"/>
    <w:rsid w:val="00817160"/>
    <w:rsid w:val="00820600"/>
    <w:rsid w:val="0082183C"/>
    <w:rsid w:val="00821845"/>
    <w:rsid w:val="0082304A"/>
    <w:rsid w:val="0082355B"/>
    <w:rsid w:val="00825728"/>
    <w:rsid w:val="008261AA"/>
    <w:rsid w:val="008270E9"/>
    <w:rsid w:val="00827F16"/>
    <w:rsid w:val="00830852"/>
    <w:rsid w:val="00833EAA"/>
    <w:rsid w:val="008366A6"/>
    <w:rsid w:val="008367DB"/>
    <w:rsid w:val="00837535"/>
    <w:rsid w:val="008375FA"/>
    <w:rsid w:val="00837698"/>
    <w:rsid w:val="00841729"/>
    <w:rsid w:val="0084250F"/>
    <w:rsid w:val="00842896"/>
    <w:rsid w:val="008438E7"/>
    <w:rsid w:val="008459C0"/>
    <w:rsid w:val="00846B89"/>
    <w:rsid w:val="00851AF4"/>
    <w:rsid w:val="0085531F"/>
    <w:rsid w:val="00855EC0"/>
    <w:rsid w:val="00856AA2"/>
    <w:rsid w:val="00856D88"/>
    <w:rsid w:val="00856EC4"/>
    <w:rsid w:val="00856FC1"/>
    <w:rsid w:val="008603DD"/>
    <w:rsid w:val="00862101"/>
    <w:rsid w:val="00862A1F"/>
    <w:rsid w:val="00862D3A"/>
    <w:rsid w:val="008637C5"/>
    <w:rsid w:val="008652E0"/>
    <w:rsid w:val="008655BC"/>
    <w:rsid w:val="0086561D"/>
    <w:rsid w:val="00872E51"/>
    <w:rsid w:val="00873BE9"/>
    <w:rsid w:val="0087505E"/>
    <w:rsid w:val="0087522E"/>
    <w:rsid w:val="008770A2"/>
    <w:rsid w:val="008806B3"/>
    <w:rsid w:val="008806F2"/>
    <w:rsid w:val="00881C7A"/>
    <w:rsid w:val="008829FD"/>
    <w:rsid w:val="00884A76"/>
    <w:rsid w:val="00885293"/>
    <w:rsid w:val="00887445"/>
    <w:rsid w:val="008919E0"/>
    <w:rsid w:val="00892316"/>
    <w:rsid w:val="00892866"/>
    <w:rsid w:val="00893158"/>
    <w:rsid w:val="008937C1"/>
    <w:rsid w:val="0089432F"/>
    <w:rsid w:val="00897A0E"/>
    <w:rsid w:val="008A1424"/>
    <w:rsid w:val="008A5D2F"/>
    <w:rsid w:val="008A5DFE"/>
    <w:rsid w:val="008A7208"/>
    <w:rsid w:val="008A78EE"/>
    <w:rsid w:val="008B1C7C"/>
    <w:rsid w:val="008B5F7E"/>
    <w:rsid w:val="008B60BD"/>
    <w:rsid w:val="008C001C"/>
    <w:rsid w:val="008C0245"/>
    <w:rsid w:val="008C169F"/>
    <w:rsid w:val="008C2818"/>
    <w:rsid w:val="008C2E40"/>
    <w:rsid w:val="008C3AE2"/>
    <w:rsid w:val="008C4384"/>
    <w:rsid w:val="008C68D8"/>
    <w:rsid w:val="008C6972"/>
    <w:rsid w:val="008C6EFA"/>
    <w:rsid w:val="008C7930"/>
    <w:rsid w:val="008C79DA"/>
    <w:rsid w:val="008C7DC0"/>
    <w:rsid w:val="008D0DCB"/>
    <w:rsid w:val="008D16A2"/>
    <w:rsid w:val="008D2CE2"/>
    <w:rsid w:val="008D3580"/>
    <w:rsid w:val="008D50C3"/>
    <w:rsid w:val="008D5A04"/>
    <w:rsid w:val="008D60A5"/>
    <w:rsid w:val="008E23E1"/>
    <w:rsid w:val="008E23F4"/>
    <w:rsid w:val="008E3CF6"/>
    <w:rsid w:val="008E3E65"/>
    <w:rsid w:val="008E4FD7"/>
    <w:rsid w:val="008E6A50"/>
    <w:rsid w:val="008E6C99"/>
    <w:rsid w:val="008E762E"/>
    <w:rsid w:val="008E79E2"/>
    <w:rsid w:val="008E7EC0"/>
    <w:rsid w:val="008E7FD6"/>
    <w:rsid w:val="008F0B44"/>
    <w:rsid w:val="008F3E35"/>
    <w:rsid w:val="008F430E"/>
    <w:rsid w:val="008F4E82"/>
    <w:rsid w:val="008F50B6"/>
    <w:rsid w:val="008F50DA"/>
    <w:rsid w:val="008F5B17"/>
    <w:rsid w:val="008F5E6A"/>
    <w:rsid w:val="0090010B"/>
    <w:rsid w:val="00900139"/>
    <w:rsid w:val="00900304"/>
    <w:rsid w:val="00901223"/>
    <w:rsid w:val="00903AF5"/>
    <w:rsid w:val="0090451A"/>
    <w:rsid w:val="009048B8"/>
    <w:rsid w:val="00904BDB"/>
    <w:rsid w:val="00904E03"/>
    <w:rsid w:val="00910117"/>
    <w:rsid w:val="00911AA5"/>
    <w:rsid w:val="00912AEB"/>
    <w:rsid w:val="00913C6C"/>
    <w:rsid w:val="00914441"/>
    <w:rsid w:val="00915320"/>
    <w:rsid w:val="00915A55"/>
    <w:rsid w:val="00916A41"/>
    <w:rsid w:val="009174DA"/>
    <w:rsid w:val="0091762A"/>
    <w:rsid w:val="00917954"/>
    <w:rsid w:val="009204BF"/>
    <w:rsid w:val="0092093D"/>
    <w:rsid w:val="00922884"/>
    <w:rsid w:val="00923FA9"/>
    <w:rsid w:val="00925064"/>
    <w:rsid w:val="009265A7"/>
    <w:rsid w:val="00926646"/>
    <w:rsid w:val="009307A4"/>
    <w:rsid w:val="00932BDE"/>
    <w:rsid w:val="00934E17"/>
    <w:rsid w:val="00934EA9"/>
    <w:rsid w:val="009358B7"/>
    <w:rsid w:val="00936834"/>
    <w:rsid w:val="00937246"/>
    <w:rsid w:val="009372E1"/>
    <w:rsid w:val="009404A5"/>
    <w:rsid w:val="00945620"/>
    <w:rsid w:val="009467F2"/>
    <w:rsid w:val="00946DF8"/>
    <w:rsid w:val="009479A6"/>
    <w:rsid w:val="00947CD7"/>
    <w:rsid w:val="00947E1D"/>
    <w:rsid w:val="0095189D"/>
    <w:rsid w:val="00952BB3"/>
    <w:rsid w:val="00954739"/>
    <w:rsid w:val="00955B9A"/>
    <w:rsid w:val="009564A4"/>
    <w:rsid w:val="0095685E"/>
    <w:rsid w:val="00960473"/>
    <w:rsid w:val="009608A5"/>
    <w:rsid w:val="009618D3"/>
    <w:rsid w:val="00966383"/>
    <w:rsid w:val="00966F0D"/>
    <w:rsid w:val="00971E2E"/>
    <w:rsid w:val="0097256B"/>
    <w:rsid w:val="00973F22"/>
    <w:rsid w:val="00975AD0"/>
    <w:rsid w:val="00975F59"/>
    <w:rsid w:val="00976B21"/>
    <w:rsid w:val="00977BE5"/>
    <w:rsid w:val="00980FF5"/>
    <w:rsid w:val="009814BE"/>
    <w:rsid w:val="00982EE0"/>
    <w:rsid w:val="009832B2"/>
    <w:rsid w:val="00985156"/>
    <w:rsid w:val="00986161"/>
    <w:rsid w:val="0098678B"/>
    <w:rsid w:val="0098710B"/>
    <w:rsid w:val="00992F86"/>
    <w:rsid w:val="00995830"/>
    <w:rsid w:val="009A2C4F"/>
    <w:rsid w:val="009A3620"/>
    <w:rsid w:val="009A3836"/>
    <w:rsid w:val="009A3CFE"/>
    <w:rsid w:val="009A6CCE"/>
    <w:rsid w:val="009A79BB"/>
    <w:rsid w:val="009B11B5"/>
    <w:rsid w:val="009B30D7"/>
    <w:rsid w:val="009B38DD"/>
    <w:rsid w:val="009B3F60"/>
    <w:rsid w:val="009B3F78"/>
    <w:rsid w:val="009B4411"/>
    <w:rsid w:val="009B4413"/>
    <w:rsid w:val="009B4D5D"/>
    <w:rsid w:val="009B6302"/>
    <w:rsid w:val="009B7002"/>
    <w:rsid w:val="009B70DC"/>
    <w:rsid w:val="009C0533"/>
    <w:rsid w:val="009C1EBA"/>
    <w:rsid w:val="009C2AD9"/>
    <w:rsid w:val="009C3B21"/>
    <w:rsid w:val="009C76A6"/>
    <w:rsid w:val="009C797D"/>
    <w:rsid w:val="009D0BE1"/>
    <w:rsid w:val="009D343B"/>
    <w:rsid w:val="009D3827"/>
    <w:rsid w:val="009D3A39"/>
    <w:rsid w:val="009D5318"/>
    <w:rsid w:val="009D5605"/>
    <w:rsid w:val="009D60A7"/>
    <w:rsid w:val="009D6332"/>
    <w:rsid w:val="009D71DB"/>
    <w:rsid w:val="009E17A3"/>
    <w:rsid w:val="009E282B"/>
    <w:rsid w:val="009E2F17"/>
    <w:rsid w:val="009E46A1"/>
    <w:rsid w:val="009E5083"/>
    <w:rsid w:val="009E5101"/>
    <w:rsid w:val="009E51F5"/>
    <w:rsid w:val="009E64AA"/>
    <w:rsid w:val="009E660B"/>
    <w:rsid w:val="009E7C41"/>
    <w:rsid w:val="009F0E1C"/>
    <w:rsid w:val="009F4424"/>
    <w:rsid w:val="009F54F0"/>
    <w:rsid w:val="00A00ACD"/>
    <w:rsid w:val="00A00D06"/>
    <w:rsid w:val="00A02C65"/>
    <w:rsid w:val="00A03AB6"/>
    <w:rsid w:val="00A03D1F"/>
    <w:rsid w:val="00A03E3D"/>
    <w:rsid w:val="00A049AD"/>
    <w:rsid w:val="00A0590B"/>
    <w:rsid w:val="00A05AED"/>
    <w:rsid w:val="00A06CA9"/>
    <w:rsid w:val="00A0776C"/>
    <w:rsid w:val="00A118B8"/>
    <w:rsid w:val="00A1282E"/>
    <w:rsid w:val="00A1388E"/>
    <w:rsid w:val="00A14255"/>
    <w:rsid w:val="00A14875"/>
    <w:rsid w:val="00A156FF"/>
    <w:rsid w:val="00A2004D"/>
    <w:rsid w:val="00A21D83"/>
    <w:rsid w:val="00A22593"/>
    <w:rsid w:val="00A2662B"/>
    <w:rsid w:val="00A27443"/>
    <w:rsid w:val="00A3078D"/>
    <w:rsid w:val="00A31585"/>
    <w:rsid w:val="00A337D9"/>
    <w:rsid w:val="00A35067"/>
    <w:rsid w:val="00A36D81"/>
    <w:rsid w:val="00A37E51"/>
    <w:rsid w:val="00A41B92"/>
    <w:rsid w:val="00A42905"/>
    <w:rsid w:val="00A461E0"/>
    <w:rsid w:val="00A464CC"/>
    <w:rsid w:val="00A50E5B"/>
    <w:rsid w:val="00A5117D"/>
    <w:rsid w:val="00A52A1D"/>
    <w:rsid w:val="00A53034"/>
    <w:rsid w:val="00A55B74"/>
    <w:rsid w:val="00A60AF2"/>
    <w:rsid w:val="00A61551"/>
    <w:rsid w:val="00A615E0"/>
    <w:rsid w:val="00A63581"/>
    <w:rsid w:val="00A65316"/>
    <w:rsid w:val="00A66CE0"/>
    <w:rsid w:val="00A6783C"/>
    <w:rsid w:val="00A7359A"/>
    <w:rsid w:val="00A7790C"/>
    <w:rsid w:val="00A80218"/>
    <w:rsid w:val="00A8323E"/>
    <w:rsid w:val="00A83C0E"/>
    <w:rsid w:val="00A844E2"/>
    <w:rsid w:val="00A845C6"/>
    <w:rsid w:val="00A86D32"/>
    <w:rsid w:val="00A871BF"/>
    <w:rsid w:val="00A87C5B"/>
    <w:rsid w:val="00A910DC"/>
    <w:rsid w:val="00A91845"/>
    <w:rsid w:val="00A935DE"/>
    <w:rsid w:val="00A93865"/>
    <w:rsid w:val="00A94832"/>
    <w:rsid w:val="00A95861"/>
    <w:rsid w:val="00A9597D"/>
    <w:rsid w:val="00A95A42"/>
    <w:rsid w:val="00AA0D5D"/>
    <w:rsid w:val="00AA30B9"/>
    <w:rsid w:val="00AA4C9C"/>
    <w:rsid w:val="00AA5270"/>
    <w:rsid w:val="00AA5496"/>
    <w:rsid w:val="00AB236E"/>
    <w:rsid w:val="00AB2D71"/>
    <w:rsid w:val="00AB3A70"/>
    <w:rsid w:val="00AB3E80"/>
    <w:rsid w:val="00AB48EE"/>
    <w:rsid w:val="00AB4E12"/>
    <w:rsid w:val="00AB6414"/>
    <w:rsid w:val="00AB7374"/>
    <w:rsid w:val="00AB799D"/>
    <w:rsid w:val="00AC281B"/>
    <w:rsid w:val="00AC3B13"/>
    <w:rsid w:val="00AC4543"/>
    <w:rsid w:val="00AC4DAD"/>
    <w:rsid w:val="00AC57A9"/>
    <w:rsid w:val="00AC699C"/>
    <w:rsid w:val="00AD1490"/>
    <w:rsid w:val="00AD224C"/>
    <w:rsid w:val="00AD4432"/>
    <w:rsid w:val="00AD4D55"/>
    <w:rsid w:val="00AD5299"/>
    <w:rsid w:val="00AE1EB0"/>
    <w:rsid w:val="00AE78A7"/>
    <w:rsid w:val="00AF0987"/>
    <w:rsid w:val="00AF1C04"/>
    <w:rsid w:val="00AF2673"/>
    <w:rsid w:val="00AF2BCA"/>
    <w:rsid w:val="00AF4792"/>
    <w:rsid w:val="00AF4C81"/>
    <w:rsid w:val="00AF5435"/>
    <w:rsid w:val="00B01250"/>
    <w:rsid w:val="00B034A8"/>
    <w:rsid w:val="00B072A4"/>
    <w:rsid w:val="00B07DC0"/>
    <w:rsid w:val="00B07DCA"/>
    <w:rsid w:val="00B125F6"/>
    <w:rsid w:val="00B12E3E"/>
    <w:rsid w:val="00B13570"/>
    <w:rsid w:val="00B14140"/>
    <w:rsid w:val="00B1427B"/>
    <w:rsid w:val="00B171CF"/>
    <w:rsid w:val="00B17332"/>
    <w:rsid w:val="00B20C3B"/>
    <w:rsid w:val="00B219E8"/>
    <w:rsid w:val="00B25E6A"/>
    <w:rsid w:val="00B26DFB"/>
    <w:rsid w:val="00B271DE"/>
    <w:rsid w:val="00B30530"/>
    <w:rsid w:val="00B31570"/>
    <w:rsid w:val="00B3163E"/>
    <w:rsid w:val="00B32AD6"/>
    <w:rsid w:val="00B330BC"/>
    <w:rsid w:val="00B33CE2"/>
    <w:rsid w:val="00B37536"/>
    <w:rsid w:val="00B44915"/>
    <w:rsid w:val="00B5003E"/>
    <w:rsid w:val="00B505FF"/>
    <w:rsid w:val="00B50AD0"/>
    <w:rsid w:val="00B53D70"/>
    <w:rsid w:val="00B55B76"/>
    <w:rsid w:val="00B560F3"/>
    <w:rsid w:val="00B56702"/>
    <w:rsid w:val="00B5684D"/>
    <w:rsid w:val="00B60215"/>
    <w:rsid w:val="00B61792"/>
    <w:rsid w:val="00B61ECA"/>
    <w:rsid w:val="00B65A38"/>
    <w:rsid w:val="00B65D4F"/>
    <w:rsid w:val="00B73259"/>
    <w:rsid w:val="00B745A5"/>
    <w:rsid w:val="00B768B9"/>
    <w:rsid w:val="00B8020F"/>
    <w:rsid w:val="00B806A1"/>
    <w:rsid w:val="00B81DDC"/>
    <w:rsid w:val="00B82B28"/>
    <w:rsid w:val="00B833D4"/>
    <w:rsid w:val="00B83DD7"/>
    <w:rsid w:val="00B85624"/>
    <w:rsid w:val="00B85A54"/>
    <w:rsid w:val="00B85DB6"/>
    <w:rsid w:val="00B86F05"/>
    <w:rsid w:val="00B90A39"/>
    <w:rsid w:val="00B917F7"/>
    <w:rsid w:val="00B93CD5"/>
    <w:rsid w:val="00B95BED"/>
    <w:rsid w:val="00B96E7F"/>
    <w:rsid w:val="00B96EE5"/>
    <w:rsid w:val="00BA17D8"/>
    <w:rsid w:val="00BA20FA"/>
    <w:rsid w:val="00BB0E31"/>
    <w:rsid w:val="00BB3420"/>
    <w:rsid w:val="00BB3761"/>
    <w:rsid w:val="00BB40FA"/>
    <w:rsid w:val="00BB4AE2"/>
    <w:rsid w:val="00BB6603"/>
    <w:rsid w:val="00BC0537"/>
    <w:rsid w:val="00BC16A9"/>
    <w:rsid w:val="00BC1B66"/>
    <w:rsid w:val="00BC2BD8"/>
    <w:rsid w:val="00BC695E"/>
    <w:rsid w:val="00BD0768"/>
    <w:rsid w:val="00BD08C3"/>
    <w:rsid w:val="00BD49AB"/>
    <w:rsid w:val="00BD6B28"/>
    <w:rsid w:val="00BD75DD"/>
    <w:rsid w:val="00BE1689"/>
    <w:rsid w:val="00BE25C1"/>
    <w:rsid w:val="00BE2DDD"/>
    <w:rsid w:val="00BE3FE4"/>
    <w:rsid w:val="00BE4A3C"/>
    <w:rsid w:val="00BE670E"/>
    <w:rsid w:val="00BE7065"/>
    <w:rsid w:val="00BE7DF9"/>
    <w:rsid w:val="00BF2038"/>
    <w:rsid w:val="00BF2255"/>
    <w:rsid w:val="00BF42EE"/>
    <w:rsid w:val="00BF43BB"/>
    <w:rsid w:val="00BF45A6"/>
    <w:rsid w:val="00BF5BF8"/>
    <w:rsid w:val="00BF5E3E"/>
    <w:rsid w:val="00C01355"/>
    <w:rsid w:val="00C018F9"/>
    <w:rsid w:val="00C02C72"/>
    <w:rsid w:val="00C03EB6"/>
    <w:rsid w:val="00C04A6E"/>
    <w:rsid w:val="00C04BA7"/>
    <w:rsid w:val="00C06674"/>
    <w:rsid w:val="00C06783"/>
    <w:rsid w:val="00C11EAC"/>
    <w:rsid w:val="00C12F46"/>
    <w:rsid w:val="00C13786"/>
    <w:rsid w:val="00C15038"/>
    <w:rsid w:val="00C154DF"/>
    <w:rsid w:val="00C15546"/>
    <w:rsid w:val="00C1792D"/>
    <w:rsid w:val="00C17D6F"/>
    <w:rsid w:val="00C203D5"/>
    <w:rsid w:val="00C20CAA"/>
    <w:rsid w:val="00C2125B"/>
    <w:rsid w:val="00C21307"/>
    <w:rsid w:val="00C25498"/>
    <w:rsid w:val="00C254A0"/>
    <w:rsid w:val="00C255D8"/>
    <w:rsid w:val="00C25B6D"/>
    <w:rsid w:val="00C266B4"/>
    <w:rsid w:val="00C26EA0"/>
    <w:rsid w:val="00C30942"/>
    <w:rsid w:val="00C319BC"/>
    <w:rsid w:val="00C32FD3"/>
    <w:rsid w:val="00C3385F"/>
    <w:rsid w:val="00C339BB"/>
    <w:rsid w:val="00C35E98"/>
    <w:rsid w:val="00C37028"/>
    <w:rsid w:val="00C37198"/>
    <w:rsid w:val="00C3758F"/>
    <w:rsid w:val="00C41702"/>
    <w:rsid w:val="00C42246"/>
    <w:rsid w:val="00C45FF5"/>
    <w:rsid w:val="00C46293"/>
    <w:rsid w:val="00C474B0"/>
    <w:rsid w:val="00C51708"/>
    <w:rsid w:val="00C5418C"/>
    <w:rsid w:val="00C54B89"/>
    <w:rsid w:val="00C57376"/>
    <w:rsid w:val="00C63DDA"/>
    <w:rsid w:val="00C65464"/>
    <w:rsid w:val="00C65726"/>
    <w:rsid w:val="00C663C9"/>
    <w:rsid w:val="00C67E8E"/>
    <w:rsid w:val="00C755CE"/>
    <w:rsid w:val="00C75634"/>
    <w:rsid w:val="00C75A6A"/>
    <w:rsid w:val="00C844EB"/>
    <w:rsid w:val="00C9192E"/>
    <w:rsid w:val="00C946FB"/>
    <w:rsid w:val="00C94C05"/>
    <w:rsid w:val="00C958F5"/>
    <w:rsid w:val="00C974FF"/>
    <w:rsid w:val="00CA7ED3"/>
    <w:rsid w:val="00CB1A8F"/>
    <w:rsid w:val="00CB5CC2"/>
    <w:rsid w:val="00CB6B79"/>
    <w:rsid w:val="00CB6D72"/>
    <w:rsid w:val="00CB71CB"/>
    <w:rsid w:val="00CC5093"/>
    <w:rsid w:val="00CC5B24"/>
    <w:rsid w:val="00CC6DAC"/>
    <w:rsid w:val="00CD064D"/>
    <w:rsid w:val="00CD136D"/>
    <w:rsid w:val="00CD31F0"/>
    <w:rsid w:val="00CD3EE4"/>
    <w:rsid w:val="00CD64E2"/>
    <w:rsid w:val="00CE0EDB"/>
    <w:rsid w:val="00CE0F9E"/>
    <w:rsid w:val="00CE16CC"/>
    <w:rsid w:val="00CE1881"/>
    <w:rsid w:val="00CE29D4"/>
    <w:rsid w:val="00CE427E"/>
    <w:rsid w:val="00CE6C2E"/>
    <w:rsid w:val="00CE7083"/>
    <w:rsid w:val="00CF0161"/>
    <w:rsid w:val="00CF074A"/>
    <w:rsid w:val="00CF0D72"/>
    <w:rsid w:val="00CF195A"/>
    <w:rsid w:val="00CF283A"/>
    <w:rsid w:val="00CF524D"/>
    <w:rsid w:val="00CF6867"/>
    <w:rsid w:val="00CF7BE0"/>
    <w:rsid w:val="00D030B2"/>
    <w:rsid w:val="00D03CB6"/>
    <w:rsid w:val="00D040BA"/>
    <w:rsid w:val="00D06899"/>
    <w:rsid w:val="00D06962"/>
    <w:rsid w:val="00D10917"/>
    <w:rsid w:val="00D11245"/>
    <w:rsid w:val="00D11ACD"/>
    <w:rsid w:val="00D140A0"/>
    <w:rsid w:val="00D1426A"/>
    <w:rsid w:val="00D1484A"/>
    <w:rsid w:val="00D14EC1"/>
    <w:rsid w:val="00D20096"/>
    <w:rsid w:val="00D20574"/>
    <w:rsid w:val="00D219D7"/>
    <w:rsid w:val="00D22A05"/>
    <w:rsid w:val="00D232EE"/>
    <w:rsid w:val="00D23D04"/>
    <w:rsid w:val="00D24ACA"/>
    <w:rsid w:val="00D250D5"/>
    <w:rsid w:val="00D25444"/>
    <w:rsid w:val="00D30362"/>
    <w:rsid w:val="00D32890"/>
    <w:rsid w:val="00D3511F"/>
    <w:rsid w:val="00D356B5"/>
    <w:rsid w:val="00D41BC7"/>
    <w:rsid w:val="00D42374"/>
    <w:rsid w:val="00D453A8"/>
    <w:rsid w:val="00D46374"/>
    <w:rsid w:val="00D4761E"/>
    <w:rsid w:val="00D51AFD"/>
    <w:rsid w:val="00D542E6"/>
    <w:rsid w:val="00D54FF0"/>
    <w:rsid w:val="00D56801"/>
    <w:rsid w:val="00D602F5"/>
    <w:rsid w:val="00D60412"/>
    <w:rsid w:val="00D60CED"/>
    <w:rsid w:val="00D62054"/>
    <w:rsid w:val="00D62152"/>
    <w:rsid w:val="00D628FB"/>
    <w:rsid w:val="00D62A5A"/>
    <w:rsid w:val="00D63451"/>
    <w:rsid w:val="00D63B28"/>
    <w:rsid w:val="00D663FC"/>
    <w:rsid w:val="00D66981"/>
    <w:rsid w:val="00D671F2"/>
    <w:rsid w:val="00D72AF7"/>
    <w:rsid w:val="00D756A0"/>
    <w:rsid w:val="00D77D43"/>
    <w:rsid w:val="00D81F36"/>
    <w:rsid w:val="00D87FC7"/>
    <w:rsid w:val="00D90ECA"/>
    <w:rsid w:val="00D92381"/>
    <w:rsid w:val="00D927E6"/>
    <w:rsid w:val="00D936FA"/>
    <w:rsid w:val="00D93C25"/>
    <w:rsid w:val="00D94361"/>
    <w:rsid w:val="00D94F0F"/>
    <w:rsid w:val="00D9750A"/>
    <w:rsid w:val="00DA0CBD"/>
    <w:rsid w:val="00DA2668"/>
    <w:rsid w:val="00DA29E4"/>
    <w:rsid w:val="00DA395B"/>
    <w:rsid w:val="00DA4148"/>
    <w:rsid w:val="00DA5306"/>
    <w:rsid w:val="00DA6B82"/>
    <w:rsid w:val="00DA6F77"/>
    <w:rsid w:val="00DA7320"/>
    <w:rsid w:val="00DB24B0"/>
    <w:rsid w:val="00DB5B0A"/>
    <w:rsid w:val="00DB5E88"/>
    <w:rsid w:val="00DB602B"/>
    <w:rsid w:val="00DB7C50"/>
    <w:rsid w:val="00DC2076"/>
    <w:rsid w:val="00DC4F74"/>
    <w:rsid w:val="00DC7B6D"/>
    <w:rsid w:val="00DC7C8E"/>
    <w:rsid w:val="00DD0288"/>
    <w:rsid w:val="00DD0F8D"/>
    <w:rsid w:val="00DD20F2"/>
    <w:rsid w:val="00DD2809"/>
    <w:rsid w:val="00DD398D"/>
    <w:rsid w:val="00DD47E0"/>
    <w:rsid w:val="00DD49E4"/>
    <w:rsid w:val="00DD4A78"/>
    <w:rsid w:val="00DD5514"/>
    <w:rsid w:val="00DD55B8"/>
    <w:rsid w:val="00DE1BBE"/>
    <w:rsid w:val="00DE2F4C"/>
    <w:rsid w:val="00DE515E"/>
    <w:rsid w:val="00DE533B"/>
    <w:rsid w:val="00DE5CC8"/>
    <w:rsid w:val="00DE61E7"/>
    <w:rsid w:val="00DE6BBF"/>
    <w:rsid w:val="00DE794E"/>
    <w:rsid w:val="00DF0790"/>
    <w:rsid w:val="00DF0E30"/>
    <w:rsid w:val="00DF1D6A"/>
    <w:rsid w:val="00DF4D8E"/>
    <w:rsid w:val="00DF5FF5"/>
    <w:rsid w:val="00E0041C"/>
    <w:rsid w:val="00E010DB"/>
    <w:rsid w:val="00E02BEF"/>
    <w:rsid w:val="00E04482"/>
    <w:rsid w:val="00E075CE"/>
    <w:rsid w:val="00E07ECB"/>
    <w:rsid w:val="00E10980"/>
    <w:rsid w:val="00E109C9"/>
    <w:rsid w:val="00E1256D"/>
    <w:rsid w:val="00E1431B"/>
    <w:rsid w:val="00E145FD"/>
    <w:rsid w:val="00E1661D"/>
    <w:rsid w:val="00E16810"/>
    <w:rsid w:val="00E16918"/>
    <w:rsid w:val="00E16F10"/>
    <w:rsid w:val="00E17DF4"/>
    <w:rsid w:val="00E205D3"/>
    <w:rsid w:val="00E20DD7"/>
    <w:rsid w:val="00E20F55"/>
    <w:rsid w:val="00E21582"/>
    <w:rsid w:val="00E22FC2"/>
    <w:rsid w:val="00E26FA8"/>
    <w:rsid w:val="00E278AE"/>
    <w:rsid w:val="00E27E55"/>
    <w:rsid w:val="00E309FF"/>
    <w:rsid w:val="00E30C00"/>
    <w:rsid w:val="00E325F0"/>
    <w:rsid w:val="00E32959"/>
    <w:rsid w:val="00E33A20"/>
    <w:rsid w:val="00E353EB"/>
    <w:rsid w:val="00E36064"/>
    <w:rsid w:val="00E401A4"/>
    <w:rsid w:val="00E4064B"/>
    <w:rsid w:val="00E40BF1"/>
    <w:rsid w:val="00E4248D"/>
    <w:rsid w:val="00E42551"/>
    <w:rsid w:val="00E444EF"/>
    <w:rsid w:val="00E50758"/>
    <w:rsid w:val="00E52D24"/>
    <w:rsid w:val="00E60950"/>
    <w:rsid w:val="00E611E3"/>
    <w:rsid w:val="00E617BE"/>
    <w:rsid w:val="00E6327D"/>
    <w:rsid w:val="00E6336B"/>
    <w:rsid w:val="00E63481"/>
    <w:rsid w:val="00E63B68"/>
    <w:rsid w:val="00E6484C"/>
    <w:rsid w:val="00E65BC0"/>
    <w:rsid w:val="00E67E02"/>
    <w:rsid w:val="00E7022E"/>
    <w:rsid w:val="00E709A8"/>
    <w:rsid w:val="00E71820"/>
    <w:rsid w:val="00E739B0"/>
    <w:rsid w:val="00E77F9E"/>
    <w:rsid w:val="00E800B5"/>
    <w:rsid w:val="00E810F9"/>
    <w:rsid w:val="00E8316F"/>
    <w:rsid w:val="00E8363C"/>
    <w:rsid w:val="00E85D10"/>
    <w:rsid w:val="00E87796"/>
    <w:rsid w:val="00E92CEA"/>
    <w:rsid w:val="00E939B0"/>
    <w:rsid w:val="00E93EAC"/>
    <w:rsid w:val="00E96D11"/>
    <w:rsid w:val="00E97220"/>
    <w:rsid w:val="00E974DB"/>
    <w:rsid w:val="00E97F28"/>
    <w:rsid w:val="00EA028F"/>
    <w:rsid w:val="00EA1327"/>
    <w:rsid w:val="00EA39A1"/>
    <w:rsid w:val="00EA414A"/>
    <w:rsid w:val="00EA50A7"/>
    <w:rsid w:val="00EA7653"/>
    <w:rsid w:val="00EB0487"/>
    <w:rsid w:val="00EB05F6"/>
    <w:rsid w:val="00EB09B1"/>
    <w:rsid w:val="00EB195D"/>
    <w:rsid w:val="00EB2095"/>
    <w:rsid w:val="00EB3C8C"/>
    <w:rsid w:val="00EB4A9E"/>
    <w:rsid w:val="00EB55CE"/>
    <w:rsid w:val="00EB7830"/>
    <w:rsid w:val="00EC04FC"/>
    <w:rsid w:val="00EC162B"/>
    <w:rsid w:val="00EC2881"/>
    <w:rsid w:val="00EC3607"/>
    <w:rsid w:val="00EC49D0"/>
    <w:rsid w:val="00EC4D2B"/>
    <w:rsid w:val="00EC51A4"/>
    <w:rsid w:val="00EC662F"/>
    <w:rsid w:val="00EC6734"/>
    <w:rsid w:val="00EC7EEF"/>
    <w:rsid w:val="00ED03BD"/>
    <w:rsid w:val="00ED1049"/>
    <w:rsid w:val="00ED14D6"/>
    <w:rsid w:val="00ED3753"/>
    <w:rsid w:val="00EE08CD"/>
    <w:rsid w:val="00EE0C97"/>
    <w:rsid w:val="00EE0EA2"/>
    <w:rsid w:val="00EE3272"/>
    <w:rsid w:val="00EE3595"/>
    <w:rsid w:val="00EE4E84"/>
    <w:rsid w:val="00EE4EFB"/>
    <w:rsid w:val="00EF11DB"/>
    <w:rsid w:val="00EF42A9"/>
    <w:rsid w:val="00EF58B2"/>
    <w:rsid w:val="00EF5A8D"/>
    <w:rsid w:val="00F00476"/>
    <w:rsid w:val="00F00972"/>
    <w:rsid w:val="00F01312"/>
    <w:rsid w:val="00F0180F"/>
    <w:rsid w:val="00F01B5B"/>
    <w:rsid w:val="00F06018"/>
    <w:rsid w:val="00F10328"/>
    <w:rsid w:val="00F1222E"/>
    <w:rsid w:val="00F1287F"/>
    <w:rsid w:val="00F160DD"/>
    <w:rsid w:val="00F166BB"/>
    <w:rsid w:val="00F16CD9"/>
    <w:rsid w:val="00F205C8"/>
    <w:rsid w:val="00F22E2C"/>
    <w:rsid w:val="00F23594"/>
    <w:rsid w:val="00F26426"/>
    <w:rsid w:val="00F2754C"/>
    <w:rsid w:val="00F3087E"/>
    <w:rsid w:val="00F3255A"/>
    <w:rsid w:val="00F34246"/>
    <w:rsid w:val="00F353FF"/>
    <w:rsid w:val="00F35727"/>
    <w:rsid w:val="00F36586"/>
    <w:rsid w:val="00F365B4"/>
    <w:rsid w:val="00F41264"/>
    <w:rsid w:val="00F42107"/>
    <w:rsid w:val="00F4348B"/>
    <w:rsid w:val="00F43881"/>
    <w:rsid w:val="00F438A7"/>
    <w:rsid w:val="00F439CC"/>
    <w:rsid w:val="00F50466"/>
    <w:rsid w:val="00F514B7"/>
    <w:rsid w:val="00F52423"/>
    <w:rsid w:val="00F525ED"/>
    <w:rsid w:val="00F52795"/>
    <w:rsid w:val="00F52ED9"/>
    <w:rsid w:val="00F53A7F"/>
    <w:rsid w:val="00F54CDC"/>
    <w:rsid w:val="00F558E0"/>
    <w:rsid w:val="00F55A14"/>
    <w:rsid w:val="00F56D07"/>
    <w:rsid w:val="00F571BF"/>
    <w:rsid w:val="00F6085D"/>
    <w:rsid w:val="00F635F4"/>
    <w:rsid w:val="00F654B0"/>
    <w:rsid w:val="00F66BC1"/>
    <w:rsid w:val="00F66C78"/>
    <w:rsid w:val="00F67105"/>
    <w:rsid w:val="00F707FA"/>
    <w:rsid w:val="00F71620"/>
    <w:rsid w:val="00F71AD3"/>
    <w:rsid w:val="00F7217E"/>
    <w:rsid w:val="00F7236E"/>
    <w:rsid w:val="00F72876"/>
    <w:rsid w:val="00F729B9"/>
    <w:rsid w:val="00F72A6F"/>
    <w:rsid w:val="00F72C23"/>
    <w:rsid w:val="00F75267"/>
    <w:rsid w:val="00F77CED"/>
    <w:rsid w:val="00F80B39"/>
    <w:rsid w:val="00F83FA9"/>
    <w:rsid w:val="00F843F8"/>
    <w:rsid w:val="00F873CF"/>
    <w:rsid w:val="00F87655"/>
    <w:rsid w:val="00F8774A"/>
    <w:rsid w:val="00F9108E"/>
    <w:rsid w:val="00F92140"/>
    <w:rsid w:val="00F927EE"/>
    <w:rsid w:val="00F93287"/>
    <w:rsid w:val="00F93F42"/>
    <w:rsid w:val="00F94D18"/>
    <w:rsid w:val="00F95042"/>
    <w:rsid w:val="00F97C07"/>
    <w:rsid w:val="00FA46E6"/>
    <w:rsid w:val="00FA5486"/>
    <w:rsid w:val="00FA5B68"/>
    <w:rsid w:val="00FA5C95"/>
    <w:rsid w:val="00FA70D8"/>
    <w:rsid w:val="00FB10F6"/>
    <w:rsid w:val="00FB1394"/>
    <w:rsid w:val="00FB1E77"/>
    <w:rsid w:val="00FB26E6"/>
    <w:rsid w:val="00FB421E"/>
    <w:rsid w:val="00FB6E83"/>
    <w:rsid w:val="00FC0719"/>
    <w:rsid w:val="00FC18A9"/>
    <w:rsid w:val="00FC3188"/>
    <w:rsid w:val="00FC42EE"/>
    <w:rsid w:val="00FC4BF9"/>
    <w:rsid w:val="00FC55D4"/>
    <w:rsid w:val="00FC6BCA"/>
    <w:rsid w:val="00FC7196"/>
    <w:rsid w:val="00FD4530"/>
    <w:rsid w:val="00FD50D3"/>
    <w:rsid w:val="00FD52A8"/>
    <w:rsid w:val="00FD5439"/>
    <w:rsid w:val="00FD5750"/>
    <w:rsid w:val="00FD58D6"/>
    <w:rsid w:val="00FE0FC7"/>
    <w:rsid w:val="00FE1456"/>
    <w:rsid w:val="00FE4256"/>
    <w:rsid w:val="00FE6B29"/>
    <w:rsid w:val="00FF0F45"/>
    <w:rsid w:val="00FF1B90"/>
    <w:rsid w:val="00FF31DF"/>
    <w:rsid w:val="00FF3DD0"/>
    <w:rsid w:val="00FF4171"/>
    <w:rsid w:val="00FF7212"/>
    <w:rsid w:val="00FF73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65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6501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55CDB"/>
    <w:pPr>
      <w:ind w:left="720"/>
      <w:contextualSpacing/>
    </w:pPr>
  </w:style>
  <w:style w:type="character" w:styleId="Rimandocommento">
    <w:name w:val="annotation reference"/>
    <w:basedOn w:val="Carpredefinitoparagrafo"/>
    <w:uiPriority w:val="99"/>
    <w:semiHidden/>
    <w:unhideWhenUsed/>
    <w:rsid w:val="003568DE"/>
    <w:rPr>
      <w:sz w:val="16"/>
      <w:szCs w:val="16"/>
    </w:rPr>
  </w:style>
  <w:style w:type="paragraph" w:styleId="Testocommento">
    <w:name w:val="annotation text"/>
    <w:basedOn w:val="Normale"/>
    <w:link w:val="TestocommentoCarattere"/>
    <w:uiPriority w:val="99"/>
    <w:semiHidden/>
    <w:unhideWhenUsed/>
    <w:rsid w:val="003568D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568DE"/>
    <w:rPr>
      <w:sz w:val="20"/>
      <w:szCs w:val="20"/>
    </w:rPr>
  </w:style>
  <w:style w:type="paragraph" w:styleId="Soggettocommento">
    <w:name w:val="annotation subject"/>
    <w:basedOn w:val="Testocommento"/>
    <w:next w:val="Testocommento"/>
    <w:link w:val="SoggettocommentoCarattere"/>
    <w:uiPriority w:val="99"/>
    <w:semiHidden/>
    <w:unhideWhenUsed/>
    <w:rsid w:val="003568DE"/>
    <w:rPr>
      <w:b/>
      <w:bCs/>
    </w:rPr>
  </w:style>
  <w:style w:type="character" w:customStyle="1" w:styleId="SoggettocommentoCarattere">
    <w:name w:val="Soggetto commento Carattere"/>
    <w:basedOn w:val="TestocommentoCarattere"/>
    <w:link w:val="Soggettocommento"/>
    <w:uiPriority w:val="99"/>
    <w:semiHidden/>
    <w:rsid w:val="003568DE"/>
    <w:rPr>
      <w:b/>
      <w:bCs/>
      <w:sz w:val="20"/>
      <w:szCs w:val="20"/>
    </w:rPr>
  </w:style>
  <w:style w:type="paragraph" w:styleId="Testofumetto">
    <w:name w:val="Balloon Text"/>
    <w:basedOn w:val="Normale"/>
    <w:link w:val="TestofumettoCarattere"/>
    <w:uiPriority w:val="99"/>
    <w:semiHidden/>
    <w:unhideWhenUsed/>
    <w:rsid w:val="003568D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568DE"/>
    <w:rPr>
      <w:rFonts w:ascii="Tahoma" w:hAnsi="Tahoma" w:cs="Tahoma"/>
      <w:sz w:val="16"/>
      <w:szCs w:val="16"/>
    </w:rPr>
  </w:style>
  <w:style w:type="table" w:styleId="Grigliatabella">
    <w:name w:val="Table Grid"/>
    <w:basedOn w:val="Tabellanormale"/>
    <w:uiPriority w:val="59"/>
    <w:rsid w:val="00231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evidenza">
    <w:name w:val="noteevidenza"/>
    <w:basedOn w:val="Carpredefinitoparagrafo"/>
    <w:rsid w:val="001A1C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6501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55CDB"/>
    <w:pPr>
      <w:ind w:left="720"/>
      <w:contextualSpacing/>
    </w:pPr>
  </w:style>
  <w:style w:type="character" w:styleId="Rimandocommento">
    <w:name w:val="annotation reference"/>
    <w:basedOn w:val="Carpredefinitoparagrafo"/>
    <w:uiPriority w:val="99"/>
    <w:semiHidden/>
    <w:unhideWhenUsed/>
    <w:rsid w:val="003568DE"/>
    <w:rPr>
      <w:sz w:val="16"/>
      <w:szCs w:val="16"/>
    </w:rPr>
  </w:style>
  <w:style w:type="paragraph" w:styleId="Testocommento">
    <w:name w:val="annotation text"/>
    <w:basedOn w:val="Normale"/>
    <w:link w:val="TestocommentoCarattere"/>
    <w:uiPriority w:val="99"/>
    <w:semiHidden/>
    <w:unhideWhenUsed/>
    <w:rsid w:val="003568D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568DE"/>
    <w:rPr>
      <w:sz w:val="20"/>
      <w:szCs w:val="20"/>
    </w:rPr>
  </w:style>
  <w:style w:type="paragraph" w:styleId="Soggettocommento">
    <w:name w:val="annotation subject"/>
    <w:basedOn w:val="Testocommento"/>
    <w:next w:val="Testocommento"/>
    <w:link w:val="SoggettocommentoCarattere"/>
    <w:uiPriority w:val="99"/>
    <w:semiHidden/>
    <w:unhideWhenUsed/>
    <w:rsid w:val="003568DE"/>
    <w:rPr>
      <w:b/>
      <w:bCs/>
    </w:rPr>
  </w:style>
  <w:style w:type="character" w:customStyle="1" w:styleId="SoggettocommentoCarattere">
    <w:name w:val="Soggetto commento Carattere"/>
    <w:basedOn w:val="TestocommentoCarattere"/>
    <w:link w:val="Soggettocommento"/>
    <w:uiPriority w:val="99"/>
    <w:semiHidden/>
    <w:rsid w:val="003568DE"/>
    <w:rPr>
      <w:b/>
      <w:bCs/>
      <w:sz w:val="20"/>
      <w:szCs w:val="20"/>
    </w:rPr>
  </w:style>
  <w:style w:type="paragraph" w:styleId="Testofumetto">
    <w:name w:val="Balloon Text"/>
    <w:basedOn w:val="Normale"/>
    <w:link w:val="TestofumettoCarattere"/>
    <w:uiPriority w:val="99"/>
    <w:semiHidden/>
    <w:unhideWhenUsed/>
    <w:rsid w:val="003568D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568DE"/>
    <w:rPr>
      <w:rFonts w:ascii="Tahoma" w:hAnsi="Tahoma" w:cs="Tahoma"/>
      <w:sz w:val="16"/>
      <w:szCs w:val="16"/>
    </w:rPr>
  </w:style>
  <w:style w:type="table" w:styleId="Grigliatabella">
    <w:name w:val="Table Grid"/>
    <w:basedOn w:val="Tabellanormale"/>
    <w:uiPriority w:val="59"/>
    <w:rsid w:val="00231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evidenza">
    <w:name w:val="noteevidenza"/>
    <w:basedOn w:val="Carpredefinitoparagrafo"/>
    <w:rsid w:val="001A1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329280">
      <w:bodyDiv w:val="1"/>
      <w:marLeft w:val="0"/>
      <w:marRight w:val="0"/>
      <w:marTop w:val="0"/>
      <w:marBottom w:val="0"/>
      <w:divBdr>
        <w:top w:val="none" w:sz="0" w:space="0" w:color="auto"/>
        <w:left w:val="none" w:sz="0" w:space="0" w:color="auto"/>
        <w:bottom w:val="none" w:sz="0" w:space="0" w:color="auto"/>
        <w:right w:val="none" w:sz="0" w:space="0" w:color="auto"/>
      </w:divBdr>
      <w:divsChild>
        <w:div w:id="963927261">
          <w:marLeft w:val="0"/>
          <w:marRight w:val="0"/>
          <w:marTop w:val="0"/>
          <w:marBottom w:val="0"/>
          <w:divBdr>
            <w:top w:val="none" w:sz="0" w:space="0" w:color="auto"/>
            <w:left w:val="none" w:sz="0" w:space="0" w:color="auto"/>
            <w:bottom w:val="none" w:sz="0" w:space="0" w:color="auto"/>
            <w:right w:val="none" w:sz="0" w:space="0" w:color="auto"/>
          </w:divBdr>
          <w:divsChild>
            <w:div w:id="228468969">
              <w:marLeft w:val="0"/>
              <w:marRight w:val="0"/>
              <w:marTop w:val="0"/>
              <w:marBottom w:val="0"/>
              <w:divBdr>
                <w:top w:val="none" w:sz="0" w:space="0" w:color="auto"/>
                <w:left w:val="none" w:sz="0" w:space="0" w:color="auto"/>
                <w:bottom w:val="none" w:sz="0" w:space="0" w:color="auto"/>
                <w:right w:val="none" w:sz="0" w:space="0" w:color="auto"/>
              </w:divBdr>
            </w:div>
            <w:div w:id="1064445665">
              <w:marLeft w:val="0"/>
              <w:marRight w:val="0"/>
              <w:marTop w:val="0"/>
              <w:marBottom w:val="0"/>
              <w:divBdr>
                <w:top w:val="none" w:sz="0" w:space="0" w:color="auto"/>
                <w:left w:val="none" w:sz="0" w:space="0" w:color="auto"/>
                <w:bottom w:val="none" w:sz="0" w:space="0" w:color="auto"/>
                <w:right w:val="none" w:sz="0" w:space="0" w:color="auto"/>
              </w:divBdr>
            </w:div>
            <w:div w:id="1612199551">
              <w:marLeft w:val="0"/>
              <w:marRight w:val="0"/>
              <w:marTop w:val="0"/>
              <w:marBottom w:val="0"/>
              <w:divBdr>
                <w:top w:val="none" w:sz="0" w:space="0" w:color="auto"/>
                <w:left w:val="none" w:sz="0" w:space="0" w:color="auto"/>
                <w:bottom w:val="none" w:sz="0" w:space="0" w:color="auto"/>
                <w:right w:val="none" w:sz="0" w:space="0" w:color="auto"/>
              </w:divBdr>
            </w:div>
            <w:div w:id="198950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96897">
      <w:bodyDiv w:val="1"/>
      <w:marLeft w:val="0"/>
      <w:marRight w:val="0"/>
      <w:marTop w:val="0"/>
      <w:marBottom w:val="0"/>
      <w:divBdr>
        <w:top w:val="none" w:sz="0" w:space="0" w:color="auto"/>
        <w:left w:val="none" w:sz="0" w:space="0" w:color="auto"/>
        <w:bottom w:val="none" w:sz="0" w:space="0" w:color="auto"/>
        <w:right w:val="none" w:sz="0" w:space="0" w:color="auto"/>
      </w:divBdr>
      <w:divsChild>
        <w:div w:id="1452043872">
          <w:marLeft w:val="0"/>
          <w:marRight w:val="0"/>
          <w:marTop w:val="0"/>
          <w:marBottom w:val="0"/>
          <w:divBdr>
            <w:top w:val="none" w:sz="0" w:space="0" w:color="auto"/>
            <w:left w:val="none" w:sz="0" w:space="0" w:color="auto"/>
            <w:bottom w:val="none" w:sz="0" w:space="0" w:color="auto"/>
            <w:right w:val="none" w:sz="0" w:space="0" w:color="auto"/>
          </w:divBdr>
        </w:div>
        <w:div w:id="1993676991">
          <w:marLeft w:val="0"/>
          <w:marRight w:val="0"/>
          <w:marTop w:val="0"/>
          <w:marBottom w:val="0"/>
          <w:divBdr>
            <w:top w:val="none" w:sz="0" w:space="0" w:color="auto"/>
            <w:left w:val="none" w:sz="0" w:space="0" w:color="auto"/>
            <w:bottom w:val="none" w:sz="0" w:space="0" w:color="auto"/>
            <w:right w:val="none" w:sz="0" w:space="0" w:color="auto"/>
          </w:divBdr>
        </w:div>
        <w:div w:id="1433479902">
          <w:marLeft w:val="0"/>
          <w:marRight w:val="0"/>
          <w:marTop w:val="0"/>
          <w:marBottom w:val="0"/>
          <w:divBdr>
            <w:top w:val="none" w:sz="0" w:space="0" w:color="auto"/>
            <w:left w:val="none" w:sz="0" w:space="0" w:color="auto"/>
            <w:bottom w:val="none" w:sz="0" w:space="0" w:color="auto"/>
            <w:right w:val="none" w:sz="0" w:space="0" w:color="auto"/>
          </w:divBdr>
        </w:div>
        <w:div w:id="763038568">
          <w:marLeft w:val="0"/>
          <w:marRight w:val="0"/>
          <w:marTop w:val="0"/>
          <w:marBottom w:val="0"/>
          <w:divBdr>
            <w:top w:val="none" w:sz="0" w:space="0" w:color="auto"/>
            <w:left w:val="none" w:sz="0" w:space="0" w:color="auto"/>
            <w:bottom w:val="none" w:sz="0" w:space="0" w:color="auto"/>
            <w:right w:val="none" w:sz="0" w:space="0" w:color="auto"/>
          </w:divBdr>
        </w:div>
        <w:div w:id="436408251">
          <w:marLeft w:val="0"/>
          <w:marRight w:val="0"/>
          <w:marTop w:val="0"/>
          <w:marBottom w:val="0"/>
          <w:divBdr>
            <w:top w:val="none" w:sz="0" w:space="0" w:color="auto"/>
            <w:left w:val="none" w:sz="0" w:space="0" w:color="auto"/>
            <w:bottom w:val="none" w:sz="0" w:space="0" w:color="auto"/>
            <w:right w:val="none" w:sz="0" w:space="0" w:color="auto"/>
          </w:divBdr>
        </w:div>
        <w:div w:id="2045976378">
          <w:marLeft w:val="0"/>
          <w:marRight w:val="0"/>
          <w:marTop w:val="0"/>
          <w:marBottom w:val="0"/>
          <w:divBdr>
            <w:top w:val="none" w:sz="0" w:space="0" w:color="auto"/>
            <w:left w:val="none" w:sz="0" w:space="0" w:color="auto"/>
            <w:bottom w:val="none" w:sz="0" w:space="0" w:color="auto"/>
            <w:right w:val="none" w:sz="0" w:space="0" w:color="auto"/>
          </w:divBdr>
        </w:div>
        <w:div w:id="2054647548">
          <w:marLeft w:val="0"/>
          <w:marRight w:val="0"/>
          <w:marTop w:val="0"/>
          <w:marBottom w:val="0"/>
          <w:divBdr>
            <w:top w:val="none" w:sz="0" w:space="0" w:color="auto"/>
            <w:left w:val="none" w:sz="0" w:space="0" w:color="auto"/>
            <w:bottom w:val="none" w:sz="0" w:space="0" w:color="auto"/>
            <w:right w:val="none" w:sz="0" w:space="0" w:color="auto"/>
          </w:divBdr>
        </w:div>
        <w:div w:id="1525362959">
          <w:marLeft w:val="0"/>
          <w:marRight w:val="0"/>
          <w:marTop w:val="0"/>
          <w:marBottom w:val="0"/>
          <w:divBdr>
            <w:top w:val="none" w:sz="0" w:space="0" w:color="auto"/>
            <w:left w:val="none" w:sz="0" w:space="0" w:color="auto"/>
            <w:bottom w:val="none" w:sz="0" w:space="0" w:color="auto"/>
            <w:right w:val="none" w:sz="0" w:space="0" w:color="auto"/>
          </w:divBdr>
        </w:div>
        <w:div w:id="626938507">
          <w:marLeft w:val="0"/>
          <w:marRight w:val="0"/>
          <w:marTop w:val="0"/>
          <w:marBottom w:val="0"/>
          <w:divBdr>
            <w:top w:val="none" w:sz="0" w:space="0" w:color="auto"/>
            <w:left w:val="none" w:sz="0" w:space="0" w:color="auto"/>
            <w:bottom w:val="none" w:sz="0" w:space="0" w:color="auto"/>
            <w:right w:val="none" w:sz="0" w:space="0" w:color="auto"/>
          </w:divBdr>
        </w:div>
        <w:div w:id="937296343">
          <w:marLeft w:val="0"/>
          <w:marRight w:val="0"/>
          <w:marTop w:val="0"/>
          <w:marBottom w:val="0"/>
          <w:divBdr>
            <w:top w:val="none" w:sz="0" w:space="0" w:color="auto"/>
            <w:left w:val="none" w:sz="0" w:space="0" w:color="auto"/>
            <w:bottom w:val="none" w:sz="0" w:space="0" w:color="auto"/>
            <w:right w:val="none" w:sz="0" w:space="0" w:color="auto"/>
          </w:divBdr>
        </w:div>
        <w:div w:id="746659312">
          <w:marLeft w:val="0"/>
          <w:marRight w:val="0"/>
          <w:marTop w:val="0"/>
          <w:marBottom w:val="0"/>
          <w:divBdr>
            <w:top w:val="none" w:sz="0" w:space="0" w:color="auto"/>
            <w:left w:val="none" w:sz="0" w:space="0" w:color="auto"/>
            <w:bottom w:val="none" w:sz="0" w:space="0" w:color="auto"/>
            <w:right w:val="none" w:sz="0" w:space="0" w:color="auto"/>
          </w:divBdr>
        </w:div>
        <w:div w:id="323705521">
          <w:marLeft w:val="0"/>
          <w:marRight w:val="0"/>
          <w:marTop w:val="0"/>
          <w:marBottom w:val="0"/>
          <w:divBdr>
            <w:top w:val="none" w:sz="0" w:space="0" w:color="auto"/>
            <w:left w:val="none" w:sz="0" w:space="0" w:color="auto"/>
            <w:bottom w:val="none" w:sz="0" w:space="0" w:color="auto"/>
            <w:right w:val="none" w:sz="0" w:space="0" w:color="auto"/>
          </w:divBdr>
        </w:div>
      </w:divsChild>
    </w:div>
    <w:div w:id="1903130968">
      <w:bodyDiv w:val="1"/>
      <w:marLeft w:val="0"/>
      <w:marRight w:val="0"/>
      <w:marTop w:val="0"/>
      <w:marBottom w:val="0"/>
      <w:divBdr>
        <w:top w:val="none" w:sz="0" w:space="0" w:color="auto"/>
        <w:left w:val="none" w:sz="0" w:space="0" w:color="auto"/>
        <w:bottom w:val="none" w:sz="0" w:space="0" w:color="auto"/>
        <w:right w:val="none" w:sz="0" w:space="0" w:color="auto"/>
      </w:divBdr>
      <w:divsChild>
        <w:div w:id="561521752">
          <w:marLeft w:val="0"/>
          <w:marRight w:val="0"/>
          <w:marTop w:val="0"/>
          <w:marBottom w:val="0"/>
          <w:divBdr>
            <w:top w:val="none" w:sz="0" w:space="0" w:color="auto"/>
            <w:left w:val="none" w:sz="0" w:space="0" w:color="auto"/>
            <w:bottom w:val="none" w:sz="0" w:space="0" w:color="auto"/>
            <w:right w:val="none" w:sz="0" w:space="0" w:color="auto"/>
          </w:divBdr>
        </w:div>
        <w:div w:id="724064460">
          <w:marLeft w:val="0"/>
          <w:marRight w:val="0"/>
          <w:marTop w:val="0"/>
          <w:marBottom w:val="0"/>
          <w:divBdr>
            <w:top w:val="none" w:sz="0" w:space="0" w:color="auto"/>
            <w:left w:val="none" w:sz="0" w:space="0" w:color="auto"/>
            <w:bottom w:val="none" w:sz="0" w:space="0" w:color="auto"/>
            <w:right w:val="none" w:sz="0" w:space="0" w:color="auto"/>
          </w:divBdr>
        </w:div>
        <w:div w:id="736561862">
          <w:marLeft w:val="0"/>
          <w:marRight w:val="0"/>
          <w:marTop w:val="0"/>
          <w:marBottom w:val="0"/>
          <w:divBdr>
            <w:top w:val="none" w:sz="0" w:space="0" w:color="auto"/>
            <w:left w:val="none" w:sz="0" w:space="0" w:color="auto"/>
            <w:bottom w:val="none" w:sz="0" w:space="0" w:color="auto"/>
            <w:right w:val="none" w:sz="0" w:space="0" w:color="auto"/>
          </w:divBdr>
        </w:div>
        <w:div w:id="752968009">
          <w:marLeft w:val="0"/>
          <w:marRight w:val="0"/>
          <w:marTop w:val="0"/>
          <w:marBottom w:val="0"/>
          <w:divBdr>
            <w:top w:val="none" w:sz="0" w:space="0" w:color="auto"/>
            <w:left w:val="none" w:sz="0" w:space="0" w:color="auto"/>
            <w:bottom w:val="none" w:sz="0" w:space="0" w:color="auto"/>
            <w:right w:val="none" w:sz="0" w:space="0" w:color="auto"/>
          </w:divBdr>
        </w:div>
        <w:div w:id="959804525">
          <w:marLeft w:val="0"/>
          <w:marRight w:val="0"/>
          <w:marTop w:val="0"/>
          <w:marBottom w:val="0"/>
          <w:divBdr>
            <w:top w:val="none" w:sz="0" w:space="0" w:color="auto"/>
            <w:left w:val="none" w:sz="0" w:space="0" w:color="auto"/>
            <w:bottom w:val="none" w:sz="0" w:space="0" w:color="auto"/>
            <w:right w:val="none" w:sz="0" w:space="0" w:color="auto"/>
          </w:divBdr>
        </w:div>
        <w:div w:id="1265915131">
          <w:marLeft w:val="0"/>
          <w:marRight w:val="0"/>
          <w:marTop w:val="0"/>
          <w:marBottom w:val="0"/>
          <w:divBdr>
            <w:top w:val="none" w:sz="0" w:space="0" w:color="auto"/>
            <w:left w:val="none" w:sz="0" w:space="0" w:color="auto"/>
            <w:bottom w:val="none" w:sz="0" w:space="0" w:color="auto"/>
            <w:right w:val="none" w:sz="0" w:space="0" w:color="auto"/>
          </w:divBdr>
        </w:div>
        <w:div w:id="1435662224">
          <w:marLeft w:val="0"/>
          <w:marRight w:val="0"/>
          <w:marTop w:val="0"/>
          <w:marBottom w:val="0"/>
          <w:divBdr>
            <w:top w:val="none" w:sz="0" w:space="0" w:color="auto"/>
            <w:left w:val="none" w:sz="0" w:space="0" w:color="auto"/>
            <w:bottom w:val="none" w:sz="0" w:space="0" w:color="auto"/>
            <w:right w:val="none" w:sz="0" w:space="0" w:color="auto"/>
          </w:divBdr>
        </w:div>
        <w:div w:id="1768191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 Id="rId9" Type="http://schemas.microsoft.com/office/2011/relationships/commentsExtended" Target="commentsExtended.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7A86C-085E-4540-B71B-A1C72077B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6718</Words>
  <Characters>38295</Characters>
  <Application>Microsoft Office Word</Application>
  <DocSecurity>0</DocSecurity>
  <Lines>319</Lines>
  <Paragraphs>89</Paragraphs>
  <ScaleCrop>false</ScaleCrop>
  <HeadingPairs>
    <vt:vector size="2" baseType="variant">
      <vt:variant>
        <vt:lpstr>Titolo</vt:lpstr>
      </vt:variant>
      <vt:variant>
        <vt:i4>1</vt:i4>
      </vt:variant>
    </vt:vector>
  </HeadingPairs>
  <TitlesOfParts>
    <vt:vector size="1" baseType="lpstr">
      <vt:lpstr/>
    </vt:vector>
  </TitlesOfParts>
  <Company>Dipartimento delle Finanze</Company>
  <LinksUpToDate>false</LinksUpToDate>
  <CharactersWithSpaces>44924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2020-12-28T15:41:00Z</cp:lastPrinted>
  <dcterms:created xsi:type="dcterms:W3CDTF">2020-12-30T14:36:00Z</dcterms:created>
  <dcterms:modified xsi:type="dcterms:W3CDTF">2020-12-30T14:36:00Z</dcterms:modified>
</cp:coreProperties>
</file>